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6D5B6" w14:textId="77777777" w:rsidR="00BB65BA" w:rsidRDefault="00BB65BA">
      <w:pPr>
        <w:tabs>
          <w:tab w:val="left" w:pos="0"/>
        </w:tabs>
        <w:suppressAutoHyphens/>
        <w:rPr>
          <w:rFonts w:ascii="Arial" w:hAnsi="Arial"/>
          <w:b/>
          <w:i/>
          <w:spacing w:val="-4"/>
          <w:sz w:val="40"/>
          <w:szCs w:val="40"/>
          <w:lang w:val="en-GB"/>
        </w:rPr>
      </w:pPr>
      <w:bookmarkStart w:id="0" w:name="_GoBack"/>
      <w:bookmarkEnd w:id="0"/>
      <w:r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>Supplementary</w:t>
      </w:r>
      <w:r w:rsidR="009B3718"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 xml:space="preserve"> Agreement </w:t>
      </w:r>
      <w:r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>to</w:t>
      </w:r>
      <w:r w:rsidR="009B3718"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 xml:space="preserve"> the </w:t>
      </w:r>
    </w:p>
    <w:p w14:paraId="2E46D5B7" w14:textId="78872668" w:rsidR="00EF672A" w:rsidRPr="00BB65BA" w:rsidRDefault="00FF730E">
      <w:pPr>
        <w:tabs>
          <w:tab w:val="left" w:pos="0"/>
        </w:tabs>
        <w:suppressAutoHyphens/>
        <w:rPr>
          <w:rFonts w:ascii="Arial" w:hAnsi="Arial"/>
          <w:b/>
          <w:i/>
          <w:spacing w:val="-4"/>
          <w:sz w:val="40"/>
          <w:szCs w:val="40"/>
          <w:lang w:val="en-GB"/>
        </w:rPr>
      </w:pPr>
      <w:r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>Quality Agreement</w:t>
      </w:r>
      <w:r w:rsidR="00732B57"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 xml:space="preserve"> „QVForm_x.DOC</w:t>
      </w:r>
      <w:r w:rsidR="00A744DF">
        <w:rPr>
          <w:rFonts w:ascii="Arial" w:hAnsi="Arial"/>
          <w:b/>
          <w:i/>
          <w:spacing w:val="-4"/>
          <w:sz w:val="40"/>
          <w:szCs w:val="40"/>
          <w:lang w:val="en-GB"/>
        </w:rPr>
        <w:t>X</w:t>
      </w:r>
      <w:r w:rsidR="00732B57" w:rsidRPr="00BB65BA">
        <w:rPr>
          <w:rFonts w:ascii="Arial" w:hAnsi="Arial"/>
          <w:b/>
          <w:i/>
          <w:spacing w:val="-4"/>
          <w:sz w:val="40"/>
          <w:szCs w:val="40"/>
          <w:lang w:val="en-GB"/>
        </w:rPr>
        <w:t>“</w:t>
      </w:r>
    </w:p>
    <w:p w14:paraId="2E46D5B8" w14:textId="77777777" w:rsidR="00EF672A" w:rsidRPr="00FF730E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GB"/>
        </w:rPr>
      </w:pPr>
    </w:p>
    <w:p w14:paraId="2E46D5B9" w14:textId="77777777" w:rsidR="00EF672A" w:rsidRPr="00FF730E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GB"/>
        </w:rPr>
      </w:pPr>
    </w:p>
    <w:p w14:paraId="2E46D5BA" w14:textId="77777777" w:rsidR="00EF672A" w:rsidRPr="00FF730E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GB"/>
        </w:rPr>
      </w:pPr>
    </w:p>
    <w:p w14:paraId="2E46D5BB" w14:textId="77777777" w:rsidR="00EF672A" w:rsidRDefault="006D5D46">
      <w:pPr>
        <w:tabs>
          <w:tab w:val="left" w:pos="0"/>
        </w:tabs>
        <w:suppressAutoHyphens/>
        <w:rPr>
          <w:rFonts w:ascii="Arial" w:hAnsi="Arial"/>
          <w:spacing w:val="-3"/>
          <w:sz w:val="26"/>
        </w:rPr>
      </w:pPr>
      <w:r>
        <w:rPr>
          <w:rFonts w:ascii="Arial" w:hAnsi="Arial"/>
          <w:spacing w:val="-3"/>
          <w:sz w:val="26"/>
        </w:rPr>
        <w:t>b</w:t>
      </w:r>
      <w:r w:rsidR="009B3718">
        <w:rPr>
          <w:rFonts w:ascii="Arial" w:hAnsi="Arial"/>
          <w:spacing w:val="-3"/>
          <w:sz w:val="26"/>
        </w:rPr>
        <w:t>etween</w:t>
      </w:r>
      <w:r>
        <w:rPr>
          <w:rFonts w:ascii="Arial" w:hAnsi="Arial"/>
          <w:spacing w:val="-3"/>
          <w:sz w:val="26"/>
        </w:rPr>
        <w:t xml:space="preserve"> the company</w:t>
      </w:r>
    </w:p>
    <w:p w14:paraId="2E46D5BC" w14:textId="77777777" w:rsidR="00EF672A" w:rsidRDefault="00EF672A">
      <w:pPr>
        <w:tabs>
          <w:tab w:val="left" w:pos="0"/>
        </w:tabs>
        <w:suppressAutoHyphens/>
        <w:rPr>
          <w:rFonts w:ascii="Arial" w:hAnsi="Arial"/>
          <w:b/>
          <w:spacing w:val="-3"/>
          <w:sz w:val="26"/>
        </w:rPr>
      </w:pPr>
    </w:p>
    <w:p w14:paraId="2E46D5BD" w14:textId="77777777" w:rsidR="00EF672A" w:rsidRDefault="00EF672A">
      <w:pPr>
        <w:tabs>
          <w:tab w:val="left" w:pos="0"/>
        </w:tabs>
        <w:suppressAutoHyphens/>
        <w:rPr>
          <w:rFonts w:ascii="Arial" w:hAnsi="Arial"/>
          <w:b/>
          <w:spacing w:val="-3"/>
          <w:sz w:val="26"/>
        </w:rPr>
      </w:pPr>
    </w:p>
    <w:p w14:paraId="2E46D5BE" w14:textId="77777777" w:rsidR="00EF672A" w:rsidRDefault="00EF672A">
      <w:pPr>
        <w:tabs>
          <w:tab w:val="left" w:pos="0"/>
        </w:tabs>
        <w:suppressAutoHyphens/>
        <w:rPr>
          <w:rFonts w:ascii="Arial" w:hAnsi="Arial"/>
          <w:b/>
          <w:spacing w:val="-3"/>
          <w:sz w:val="26"/>
        </w:rPr>
      </w:pPr>
    </w:p>
    <w:p w14:paraId="2E46D5BF" w14:textId="77777777" w:rsidR="00EF672A" w:rsidRPr="006D5D46" w:rsidRDefault="00EF672A">
      <w:pPr>
        <w:tabs>
          <w:tab w:val="left" w:pos="0"/>
        </w:tabs>
        <w:suppressAutoHyphens/>
        <w:spacing w:before="20"/>
        <w:rPr>
          <w:rFonts w:ascii="Arial" w:hAnsi="Arial"/>
          <w:spacing w:val="-3"/>
          <w:sz w:val="26"/>
          <w:highlight w:val="lightGray"/>
        </w:rPr>
      </w:pPr>
      <w:r w:rsidRPr="006D5D46">
        <w:rPr>
          <w:rFonts w:ascii="Arial" w:hAnsi="Arial"/>
          <w:b/>
          <w:spacing w:val="-3"/>
          <w:sz w:val="26"/>
          <w:highlight w:val="lightGray"/>
        </w:rPr>
        <w:t>E + E Elektronik Ges. m. b. H.</w:t>
      </w:r>
    </w:p>
    <w:p w14:paraId="2E46D5C0" w14:textId="77777777" w:rsidR="00EF672A" w:rsidRPr="001009B3" w:rsidRDefault="00EF672A">
      <w:pPr>
        <w:tabs>
          <w:tab w:val="left" w:pos="0"/>
        </w:tabs>
        <w:suppressAutoHyphens/>
        <w:spacing w:before="20"/>
        <w:rPr>
          <w:rFonts w:ascii="Arial" w:hAnsi="Arial"/>
          <w:spacing w:val="-3"/>
          <w:sz w:val="26"/>
          <w:highlight w:val="lightGray"/>
        </w:rPr>
      </w:pPr>
      <w:r w:rsidRPr="001009B3">
        <w:rPr>
          <w:rFonts w:ascii="Arial" w:hAnsi="Arial"/>
          <w:b/>
          <w:spacing w:val="-3"/>
          <w:sz w:val="26"/>
          <w:highlight w:val="lightGray"/>
        </w:rPr>
        <w:t>Langwiesen 7</w:t>
      </w:r>
    </w:p>
    <w:p w14:paraId="2E46D5C1" w14:textId="77777777" w:rsidR="00EF672A" w:rsidRPr="006D5D46" w:rsidRDefault="00EF672A">
      <w:pPr>
        <w:tabs>
          <w:tab w:val="left" w:pos="0"/>
        </w:tabs>
        <w:suppressAutoHyphens/>
        <w:spacing w:before="20"/>
        <w:rPr>
          <w:rFonts w:ascii="Arial" w:hAnsi="Arial"/>
          <w:spacing w:val="-3"/>
          <w:sz w:val="26"/>
          <w:lang w:val="en-US"/>
        </w:rPr>
      </w:pPr>
      <w:r w:rsidRPr="006D5D46">
        <w:rPr>
          <w:rFonts w:ascii="Arial" w:hAnsi="Arial"/>
          <w:b/>
          <w:spacing w:val="-3"/>
          <w:sz w:val="26"/>
          <w:highlight w:val="lightGray"/>
          <w:lang w:val="en-US"/>
        </w:rPr>
        <w:t>A - 4209 Engerwitzdorf</w:t>
      </w:r>
    </w:p>
    <w:p w14:paraId="2E46D5C2" w14:textId="77777777" w:rsidR="00BB65BA" w:rsidRPr="006D5D46" w:rsidRDefault="00BB65BA">
      <w:pPr>
        <w:tabs>
          <w:tab w:val="left" w:pos="0"/>
        </w:tabs>
        <w:suppressAutoHyphens/>
        <w:spacing w:before="120"/>
        <w:rPr>
          <w:rFonts w:ascii="Arial" w:hAnsi="Arial"/>
          <w:spacing w:val="-3"/>
          <w:sz w:val="26"/>
          <w:lang w:val="en-US"/>
        </w:rPr>
      </w:pPr>
    </w:p>
    <w:p w14:paraId="2E46D5C3" w14:textId="77777777" w:rsidR="00EF672A" w:rsidRPr="006D5D46" w:rsidRDefault="00EF672A">
      <w:pPr>
        <w:tabs>
          <w:tab w:val="left" w:pos="0"/>
        </w:tabs>
        <w:suppressAutoHyphens/>
        <w:spacing w:before="120"/>
        <w:rPr>
          <w:rFonts w:ascii="Arial" w:hAnsi="Arial"/>
          <w:b/>
          <w:spacing w:val="-3"/>
          <w:sz w:val="26"/>
          <w:lang w:val="en-US"/>
        </w:rPr>
      </w:pPr>
      <w:r w:rsidRPr="006D5D46">
        <w:rPr>
          <w:rFonts w:ascii="Arial" w:hAnsi="Arial"/>
          <w:spacing w:val="-3"/>
          <w:sz w:val="26"/>
          <w:lang w:val="en-US"/>
        </w:rPr>
        <w:t xml:space="preserve">- </w:t>
      </w:r>
      <w:r w:rsidR="00BB65BA" w:rsidRPr="006D5D46">
        <w:rPr>
          <w:rFonts w:ascii="Arial" w:hAnsi="Arial"/>
          <w:spacing w:val="-3"/>
          <w:sz w:val="26"/>
          <w:lang w:val="en-US"/>
        </w:rPr>
        <w:t xml:space="preserve">hereinafter </w:t>
      </w:r>
      <w:r w:rsidR="009B3718" w:rsidRPr="006D5D46">
        <w:rPr>
          <w:rFonts w:ascii="Arial" w:hAnsi="Arial"/>
          <w:spacing w:val="-3"/>
          <w:sz w:val="26"/>
          <w:lang w:val="en-US"/>
        </w:rPr>
        <w:t xml:space="preserve">referred </w:t>
      </w:r>
      <w:r w:rsidR="006D5D46" w:rsidRPr="006D5D46">
        <w:rPr>
          <w:rFonts w:ascii="Arial" w:hAnsi="Arial"/>
          <w:spacing w:val="-3"/>
          <w:sz w:val="26"/>
          <w:lang w:val="en-US"/>
        </w:rPr>
        <w:t xml:space="preserve">to </w:t>
      </w:r>
      <w:r w:rsidR="009B3718" w:rsidRPr="006D5D46">
        <w:rPr>
          <w:rFonts w:ascii="Arial" w:hAnsi="Arial"/>
          <w:spacing w:val="-3"/>
          <w:sz w:val="26"/>
          <w:lang w:val="en-US"/>
        </w:rPr>
        <w:t xml:space="preserve">as </w:t>
      </w:r>
      <w:r w:rsidRPr="006D5D46">
        <w:rPr>
          <w:rFonts w:ascii="Arial" w:hAnsi="Arial"/>
          <w:spacing w:val="-3"/>
          <w:sz w:val="26"/>
          <w:lang w:val="en-US"/>
        </w:rPr>
        <w:t>"</w:t>
      </w:r>
      <w:r w:rsidRPr="006D5D46">
        <w:rPr>
          <w:rFonts w:ascii="Arial" w:hAnsi="Arial"/>
          <w:b/>
          <w:spacing w:val="-3"/>
          <w:sz w:val="26"/>
          <w:lang w:val="en-US"/>
        </w:rPr>
        <w:t>E+E</w:t>
      </w:r>
      <w:r w:rsidR="009B3718" w:rsidRPr="006D5D46">
        <w:rPr>
          <w:rFonts w:ascii="Arial" w:hAnsi="Arial"/>
          <w:b/>
          <w:spacing w:val="-3"/>
          <w:sz w:val="26"/>
          <w:lang w:val="en-US"/>
        </w:rPr>
        <w:t xml:space="preserve"> Elektronik</w:t>
      </w:r>
      <w:r w:rsidRPr="006D5D46">
        <w:rPr>
          <w:rFonts w:ascii="Arial" w:hAnsi="Arial"/>
          <w:spacing w:val="-3"/>
          <w:sz w:val="26"/>
          <w:lang w:val="en-US"/>
        </w:rPr>
        <w:t>"</w:t>
      </w:r>
      <w:r w:rsidR="00BB65BA" w:rsidRPr="006D5D46">
        <w:rPr>
          <w:rFonts w:ascii="Arial" w:hAnsi="Arial"/>
          <w:spacing w:val="-3"/>
          <w:sz w:val="26"/>
          <w:lang w:val="en-US"/>
        </w:rPr>
        <w:t xml:space="preserve"> </w:t>
      </w:r>
      <w:r w:rsidR="008173EC" w:rsidRPr="006D5D46">
        <w:rPr>
          <w:rFonts w:ascii="Arial" w:hAnsi="Arial"/>
          <w:spacing w:val="-3"/>
          <w:sz w:val="26"/>
          <w:lang w:val="en-US"/>
        </w:rPr>
        <w:t xml:space="preserve">or </w:t>
      </w:r>
      <w:r w:rsidR="008173EC" w:rsidRPr="006D5D46">
        <w:rPr>
          <w:rFonts w:ascii="Arial" w:hAnsi="Arial"/>
          <w:b/>
          <w:spacing w:val="-3"/>
          <w:sz w:val="26"/>
          <w:lang w:val="en-US"/>
        </w:rPr>
        <w:t>„Buyer“</w:t>
      </w:r>
      <w:r w:rsidR="008173EC" w:rsidRPr="006D5D46">
        <w:rPr>
          <w:rFonts w:ascii="Arial" w:hAnsi="Arial"/>
          <w:spacing w:val="-3"/>
          <w:sz w:val="26"/>
          <w:lang w:val="en-US"/>
        </w:rPr>
        <w:t xml:space="preserve"> </w:t>
      </w:r>
      <w:r w:rsidR="00BB65BA" w:rsidRPr="006D5D46">
        <w:rPr>
          <w:rFonts w:ascii="Arial" w:hAnsi="Arial"/>
          <w:spacing w:val="-3"/>
          <w:sz w:val="26"/>
          <w:lang w:val="en-US"/>
        </w:rPr>
        <w:t>-</w:t>
      </w:r>
      <w:r w:rsidRPr="006D5D46">
        <w:rPr>
          <w:rFonts w:ascii="Arial" w:hAnsi="Arial"/>
          <w:spacing w:val="-3"/>
          <w:sz w:val="26"/>
          <w:lang w:val="en-US"/>
        </w:rPr>
        <w:t xml:space="preserve"> </w:t>
      </w:r>
    </w:p>
    <w:p w14:paraId="2E46D5C4" w14:textId="77777777" w:rsidR="00EF672A" w:rsidRPr="006D5D46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US"/>
        </w:rPr>
      </w:pPr>
    </w:p>
    <w:p w14:paraId="2E46D5C5" w14:textId="77777777" w:rsidR="00EF672A" w:rsidRPr="006D5D46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US"/>
        </w:rPr>
      </w:pPr>
    </w:p>
    <w:p w14:paraId="2E46D5C6" w14:textId="77777777" w:rsidR="00EF672A" w:rsidRPr="006D5D46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US"/>
        </w:rPr>
      </w:pPr>
    </w:p>
    <w:p w14:paraId="2E46D5C7" w14:textId="77777777" w:rsidR="00EF672A" w:rsidRPr="001047E6" w:rsidRDefault="006D5D46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GB"/>
        </w:rPr>
      </w:pPr>
      <w:r>
        <w:rPr>
          <w:rFonts w:ascii="Arial" w:hAnsi="Arial"/>
          <w:spacing w:val="-3"/>
          <w:sz w:val="26"/>
          <w:lang w:val="en-GB"/>
        </w:rPr>
        <w:t>a</w:t>
      </w:r>
      <w:r w:rsidR="009B3718" w:rsidRPr="001047E6">
        <w:rPr>
          <w:rFonts w:ascii="Arial" w:hAnsi="Arial"/>
          <w:spacing w:val="-3"/>
          <w:sz w:val="26"/>
          <w:lang w:val="en-GB"/>
        </w:rPr>
        <w:t>nd</w:t>
      </w:r>
      <w:r>
        <w:rPr>
          <w:rFonts w:ascii="Arial" w:hAnsi="Arial"/>
          <w:spacing w:val="-3"/>
          <w:sz w:val="26"/>
          <w:lang w:val="en-GB"/>
        </w:rPr>
        <w:t xml:space="preserve"> the company</w:t>
      </w:r>
    </w:p>
    <w:p w14:paraId="2E46D5C8" w14:textId="77777777" w:rsidR="00EF672A" w:rsidRPr="001047E6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GB"/>
        </w:rPr>
      </w:pPr>
    </w:p>
    <w:p w14:paraId="2E46D5C9" w14:textId="77777777" w:rsidR="00EF672A" w:rsidRPr="001047E6" w:rsidRDefault="00EF672A">
      <w:pPr>
        <w:tabs>
          <w:tab w:val="left" w:pos="0"/>
        </w:tabs>
        <w:suppressAutoHyphens/>
        <w:rPr>
          <w:rFonts w:ascii="Arial" w:hAnsi="Arial"/>
          <w:spacing w:val="-3"/>
          <w:sz w:val="26"/>
          <w:lang w:val="en-GB"/>
        </w:rPr>
      </w:pPr>
    </w:p>
    <w:p w14:paraId="2E46D5CA" w14:textId="77777777" w:rsidR="00EF672A" w:rsidRPr="006D5D46" w:rsidRDefault="00EF672A">
      <w:pPr>
        <w:tabs>
          <w:tab w:val="left" w:pos="0"/>
        </w:tabs>
        <w:suppressAutoHyphens/>
        <w:rPr>
          <w:rFonts w:ascii="Arial" w:hAnsi="Arial"/>
          <w:b/>
          <w:spacing w:val="-3"/>
          <w:sz w:val="26"/>
          <w:highlight w:val="lightGray"/>
          <w:lang w:val="en-GB"/>
        </w:rPr>
      </w:pPr>
      <w:r w:rsidRPr="006D5D46">
        <w:rPr>
          <w:rFonts w:ascii="Arial" w:hAnsi="Arial"/>
          <w:b/>
          <w:spacing w:val="-3"/>
          <w:sz w:val="26"/>
          <w:highlight w:val="lightGray"/>
          <w:lang w:val="en-GB"/>
        </w:rPr>
        <w:t>___________________________</w:t>
      </w:r>
    </w:p>
    <w:p w14:paraId="2E46D5CB" w14:textId="77777777" w:rsidR="00EF672A" w:rsidRPr="006D5D46" w:rsidRDefault="00EF672A">
      <w:pPr>
        <w:tabs>
          <w:tab w:val="left" w:pos="0"/>
        </w:tabs>
        <w:suppressAutoHyphens/>
        <w:spacing w:before="20"/>
        <w:jc w:val="both"/>
        <w:rPr>
          <w:rFonts w:ascii="Arial" w:hAnsi="Arial"/>
          <w:b/>
          <w:spacing w:val="-3"/>
          <w:sz w:val="26"/>
          <w:highlight w:val="lightGray"/>
          <w:lang w:val="en-GB"/>
        </w:rPr>
      </w:pPr>
      <w:r w:rsidRPr="006D5D46">
        <w:rPr>
          <w:rFonts w:ascii="Arial" w:hAnsi="Arial"/>
          <w:b/>
          <w:spacing w:val="-3"/>
          <w:sz w:val="26"/>
          <w:highlight w:val="lightGray"/>
          <w:lang w:val="en-GB"/>
        </w:rPr>
        <w:t>___________________________</w:t>
      </w:r>
    </w:p>
    <w:p w14:paraId="2E46D5CC" w14:textId="77777777" w:rsidR="00EF672A" w:rsidRPr="006D5D46" w:rsidRDefault="00EF672A">
      <w:pPr>
        <w:tabs>
          <w:tab w:val="left" w:pos="0"/>
        </w:tabs>
        <w:suppressAutoHyphens/>
        <w:spacing w:before="20"/>
        <w:jc w:val="both"/>
        <w:rPr>
          <w:rFonts w:ascii="Arial" w:hAnsi="Arial"/>
          <w:b/>
          <w:spacing w:val="-3"/>
          <w:sz w:val="26"/>
          <w:highlight w:val="lightGray"/>
          <w:lang w:val="en-GB"/>
        </w:rPr>
      </w:pPr>
      <w:r w:rsidRPr="006D5D46">
        <w:rPr>
          <w:rFonts w:ascii="Arial" w:hAnsi="Arial"/>
          <w:b/>
          <w:spacing w:val="-3"/>
          <w:sz w:val="26"/>
          <w:highlight w:val="lightGray"/>
          <w:lang w:val="en-GB"/>
        </w:rPr>
        <w:t>___________________________</w:t>
      </w:r>
    </w:p>
    <w:p w14:paraId="2E46D5CD" w14:textId="77777777" w:rsidR="00EF672A" w:rsidRPr="001047E6" w:rsidRDefault="00EF672A">
      <w:pPr>
        <w:tabs>
          <w:tab w:val="left" w:pos="0"/>
        </w:tabs>
        <w:suppressAutoHyphens/>
        <w:spacing w:before="20"/>
        <w:jc w:val="both"/>
        <w:rPr>
          <w:rFonts w:ascii="Arial" w:hAnsi="Arial"/>
          <w:b/>
          <w:spacing w:val="-3"/>
          <w:sz w:val="26"/>
          <w:lang w:val="en-GB"/>
        </w:rPr>
      </w:pPr>
      <w:r w:rsidRPr="006D5D46">
        <w:rPr>
          <w:rFonts w:ascii="Arial" w:hAnsi="Arial"/>
          <w:b/>
          <w:spacing w:val="-3"/>
          <w:sz w:val="26"/>
          <w:highlight w:val="lightGray"/>
          <w:lang w:val="en-GB"/>
        </w:rPr>
        <w:t>___________________________</w:t>
      </w:r>
    </w:p>
    <w:p w14:paraId="2E46D5CE" w14:textId="77777777" w:rsidR="00BB65BA" w:rsidRDefault="00BB65BA">
      <w:pPr>
        <w:tabs>
          <w:tab w:val="left" w:pos="0"/>
        </w:tabs>
        <w:suppressAutoHyphens/>
        <w:spacing w:before="120"/>
        <w:jc w:val="both"/>
        <w:rPr>
          <w:rFonts w:ascii="Arial" w:hAnsi="Arial"/>
          <w:spacing w:val="-3"/>
          <w:sz w:val="26"/>
          <w:lang w:val="en-GB"/>
        </w:rPr>
      </w:pPr>
    </w:p>
    <w:p w14:paraId="2E46D5CF" w14:textId="77777777" w:rsidR="00EF672A" w:rsidRPr="009B3718" w:rsidRDefault="00EF672A">
      <w:pPr>
        <w:tabs>
          <w:tab w:val="left" w:pos="0"/>
        </w:tabs>
        <w:suppressAutoHyphens/>
        <w:spacing w:before="120"/>
        <w:jc w:val="both"/>
        <w:rPr>
          <w:rFonts w:ascii="Arial" w:hAnsi="Arial"/>
          <w:b/>
          <w:i/>
          <w:spacing w:val="-4"/>
          <w:sz w:val="26"/>
          <w:lang w:val="en-GB"/>
        </w:rPr>
      </w:pPr>
      <w:r w:rsidRPr="009B3718">
        <w:rPr>
          <w:rFonts w:ascii="Arial" w:hAnsi="Arial"/>
          <w:spacing w:val="-3"/>
          <w:sz w:val="26"/>
          <w:lang w:val="en-GB"/>
        </w:rPr>
        <w:t xml:space="preserve">- </w:t>
      </w:r>
      <w:r w:rsidR="00BB65BA">
        <w:rPr>
          <w:rFonts w:ascii="Arial" w:hAnsi="Arial"/>
          <w:spacing w:val="-3"/>
          <w:sz w:val="26"/>
          <w:lang w:val="en-GB"/>
        </w:rPr>
        <w:t xml:space="preserve">hereinafter </w:t>
      </w:r>
      <w:r w:rsidR="009B3718" w:rsidRPr="009B3718">
        <w:rPr>
          <w:rFonts w:ascii="Arial" w:hAnsi="Arial"/>
          <w:spacing w:val="-3"/>
          <w:sz w:val="26"/>
          <w:lang w:val="en-GB"/>
        </w:rPr>
        <w:t xml:space="preserve">referred </w:t>
      </w:r>
      <w:r w:rsidR="006D5D46">
        <w:rPr>
          <w:rFonts w:ascii="Arial" w:hAnsi="Arial"/>
          <w:spacing w:val="-3"/>
          <w:sz w:val="26"/>
          <w:lang w:val="en-GB"/>
        </w:rPr>
        <w:t xml:space="preserve">to </w:t>
      </w:r>
      <w:r w:rsidR="009B3718" w:rsidRPr="009B3718">
        <w:rPr>
          <w:rFonts w:ascii="Arial" w:hAnsi="Arial"/>
          <w:spacing w:val="-3"/>
          <w:sz w:val="26"/>
          <w:lang w:val="en-GB"/>
        </w:rPr>
        <w:t>as</w:t>
      </w:r>
      <w:r w:rsidRPr="009B3718">
        <w:rPr>
          <w:rFonts w:ascii="Arial" w:hAnsi="Arial"/>
          <w:spacing w:val="-3"/>
          <w:sz w:val="26"/>
          <w:lang w:val="en-GB"/>
        </w:rPr>
        <w:t xml:space="preserve"> "</w:t>
      </w:r>
      <w:r w:rsidR="009B3718">
        <w:rPr>
          <w:rFonts w:ascii="Arial" w:hAnsi="Arial"/>
          <w:b/>
          <w:spacing w:val="-3"/>
          <w:sz w:val="26"/>
          <w:lang w:val="en-GB"/>
        </w:rPr>
        <w:t>Supplier</w:t>
      </w:r>
      <w:r w:rsidRPr="009B3718">
        <w:rPr>
          <w:rFonts w:ascii="Arial" w:hAnsi="Arial"/>
          <w:spacing w:val="-3"/>
          <w:sz w:val="26"/>
          <w:lang w:val="en-GB"/>
        </w:rPr>
        <w:t xml:space="preserve">" </w:t>
      </w:r>
      <w:r w:rsidR="006D5D46">
        <w:rPr>
          <w:rFonts w:ascii="Arial" w:hAnsi="Arial"/>
          <w:spacing w:val="-3"/>
          <w:sz w:val="26"/>
          <w:lang w:val="en-GB"/>
        </w:rPr>
        <w:t>-</w:t>
      </w:r>
    </w:p>
    <w:p w14:paraId="2E46D5D0" w14:textId="77777777" w:rsidR="00EF672A" w:rsidRPr="009B3718" w:rsidRDefault="00EF672A">
      <w:pPr>
        <w:tabs>
          <w:tab w:val="left" w:pos="0"/>
        </w:tabs>
        <w:suppressAutoHyphens/>
        <w:rPr>
          <w:rFonts w:ascii="Arial" w:hAnsi="Arial"/>
          <w:b/>
          <w:i/>
          <w:spacing w:val="-4"/>
          <w:sz w:val="36"/>
          <w:lang w:val="en-GB"/>
        </w:rPr>
      </w:pPr>
    </w:p>
    <w:p w14:paraId="2E46D5D1" w14:textId="77777777" w:rsidR="00BE4060" w:rsidRPr="009B3718" w:rsidRDefault="00EF672A" w:rsidP="00732B57">
      <w:pPr>
        <w:pStyle w:val="Titel"/>
        <w:rPr>
          <w:color w:val="000000"/>
          <w:sz w:val="23"/>
          <w:szCs w:val="23"/>
          <w:lang w:val="en-GB"/>
        </w:rPr>
      </w:pPr>
      <w:r w:rsidRPr="009B3718">
        <w:rPr>
          <w:sz w:val="28"/>
          <w:lang w:val="en-GB"/>
        </w:rPr>
        <w:br w:type="page"/>
      </w:r>
    </w:p>
    <w:p w14:paraId="2E46D5D2" w14:textId="77777777" w:rsidR="00BE4060" w:rsidRPr="00D07853" w:rsidRDefault="00D07853" w:rsidP="00BE4060">
      <w:pPr>
        <w:rPr>
          <w:color w:val="000000"/>
          <w:sz w:val="28"/>
          <w:szCs w:val="28"/>
          <w:u w:val="single"/>
          <w:lang w:val="en-GB"/>
        </w:rPr>
      </w:pPr>
      <w:r w:rsidRPr="00D07853">
        <w:rPr>
          <w:color w:val="000000"/>
          <w:sz w:val="28"/>
          <w:szCs w:val="28"/>
          <w:u w:val="single"/>
          <w:lang w:val="en-GB"/>
        </w:rPr>
        <w:lastRenderedPageBreak/>
        <w:t>Contents:</w:t>
      </w:r>
    </w:p>
    <w:p w14:paraId="2E46D5D3" w14:textId="77777777" w:rsidR="00BE4060" w:rsidRPr="009B3718" w:rsidRDefault="00BE4060" w:rsidP="00BE4060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2E46D5D4" w14:textId="77777777" w:rsidR="00732B57" w:rsidRPr="009B3718" w:rsidRDefault="00BE4060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GB"/>
        </w:rPr>
      </w:pPr>
      <w:r w:rsidRPr="009B3718">
        <w:rPr>
          <w:rFonts w:ascii="Times New Roman" w:hAnsi="Times New Roman"/>
          <w:color w:val="000000"/>
          <w:sz w:val="23"/>
          <w:szCs w:val="23"/>
          <w:lang w:val="en-GB"/>
        </w:rPr>
        <w:t>1</w:t>
      </w:r>
      <w:r w:rsidR="00732B57" w:rsidRPr="009B3718">
        <w:rPr>
          <w:rFonts w:ascii="Times New Roman" w:hAnsi="Times New Roman"/>
          <w:color w:val="000000"/>
          <w:sz w:val="23"/>
          <w:szCs w:val="23"/>
          <w:lang w:val="en-GB"/>
        </w:rPr>
        <w:t>.</w:t>
      </w:r>
      <w:r w:rsidRPr="009B3718">
        <w:rPr>
          <w:rFonts w:ascii="Times New Roman" w:hAnsi="Times New Roman"/>
          <w:color w:val="000000"/>
          <w:sz w:val="23"/>
          <w:szCs w:val="23"/>
          <w:lang w:val="en-GB"/>
        </w:rPr>
        <w:t xml:space="preserve"> </w:t>
      </w:r>
      <w:r w:rsidR="009B3718" w:rsidRPr="009B3718">
        <w:rPr>
          <w:rFonts w:ascii="Times New Roman" w:hAnsi="Times New Roman"/>
          <w:color w:val="000000"/>
          <w:sz w:val="23"/>
          <w:szCs w:val="23"/>
          <w:lang w:val="en-GB"/>
        </w:rPr>
        <w:t>The supplier´s quality management system</w:t>
      </w:r>
    </w:p>
    <w:p w14:paraId="2E46D5D5" w14:textId="77777777" w:rsidR="006C7071" w:rsidRPr="009B3718" w:rsidRDefault="006C7071" w:rsidP="006C7071">
      <w:pPr>
        <w:rPr>
          <w:lang w:val="en-GB"/>
        </w:rPr>
      </w:pPr>
    </w:p>
    <w:p w14:paraId="2E46D5D6" w14:textId="77777777" w:rsidR="005D3C60" w:rsidRPr="00175584" w:rsidRDefault="006E7D6D" w:rsidP="005D3C60">
      <w:pPr>
        <w:pStyle w:val="Listenabsatz"/>
        <w:numPr>
          <w:ilvl w:val="1"/>
          <w:numId w:val="17"/>
        </w:numPr>
        <w:rPr>
          <w:i/>
          <w:sz w:val="23"/>
          <w:szCs w:val="23"/>
          <w:lang w:val="en-US"/>
        </w:rPr>
      </w:pPr>
      <w:r w:rsidRPr="00175584">
        <w:rPr>
          <w:i/>
          <w:sz w:val="23"/>
          <w:szCs w:val="23"/>
          <w:lang w:val="en-US"/>
        </w:rPr>
        <w:t>Quality</w:t>
      </w:r>
      <w:r w:rsidR="00D07A83" w:rsidRPr="00175584">
        <w:rPr>
          <w:i/>
          <w:sz w:val="23"/>
          <w:szCs w:val="23"/>
          <w:lang w:val="en-US"/>
        </w:rPr>
        <w:t xml:space="preserve"> M</w:t>
      </w:r>
      <w:r w:rsidRPr="00175584">
        <w:rPr>
          <w:i/>
          <w:sz w:val="23"/>
          <w:szCs w:val="23"/>
          <w:lang w:val="en-US"/>
        </w:rPr>
        <w:t>anagement</w:t>
      </w:r>
      <w:r w:rsidR="00D07A83" w:rsidRPr="00175584">
        <w:rPr>
          <w:i/>
          <w:sz w:val="23"/>
          <w:szCs w:val="23"/>
          <w:lang w:val="en-US"/>
        </w:rPr>
        <w:t xml:space="preserve"> S</w:t>
      </w:r>
      <w:r w:rsidR="0089641F">
        <w:rPr>
          <w:i/>
          <w:sz w:val="23"/>
          <w:szCs w:val="23"/>
          <w:lang w:val="en-US"/>
        </w:rPr>
        <w:t xml:space="preserve">ystem of </w:t>
      </w:r>
      <w:r w:rsidR="00D07853">
        <w:rPr>
          <w:i/>
          <w:sz w:val="23"/>
          <w:szCs w:val="23"/>
          <w:lang w:val="en-US"/>
        </w:rPr>
        <w:t>S</w:t>
      </w:r>
      <w:r w:rsidR="0089641F" w:rsidRPr="003264EB">
        <w:rPr>
          <w:i/>
          <w:sz w:val="23"/>
          <w:szCs w:val="23"/>
          <w:lang w:val="en-US"/>
        </w:rPr>
        <w:t>ubcontractors</w:t>
      </w:r>
    </w:p>
    <w:p w14:paraId="2E46D5D7" w14:textId="77777777" w:rsidR="009B3718" w:rsidRPr="00175584" w:rsidRDefault="009B3718" w:rsidP="009B3718">
      <w:pPr>
        <w:pStyle w:val="Listenabsatz"/>
        <w:ind w:left="405"/>
        <w:rPr>
          <w:i/>
          <w:sz w:val="23"/>
          <w:szCs w:val="23"/>
          <w:lang w:val="en-US"/>
        </w:rPr>
      </w:pPr>
    </w:p>
    <w:p w14:paraId="2E46D5D8" w14:textId="77777777" w:rsidR="005D3C60" w:rsidRPr="003264EB" w:rsidRDefault="00175584" w:rsidP="005D3C60">
      <w:pPr>
        <w:pStyle w:val="Listenabsatz"/>
        <w:numPr>
          <w:ilvl w:val="1"/>
          <w:numId w:val="17"/>
        </w:numPr>
        <w:rPr>
          <w:i/>
          <w:sz w:val="23"/>
          <w:szCs w:val="23"/>
        </w:rPr>
      </w:pPr>
      <w:r w:rsidRPr="003264EB">
        <w:rPr>
          <w:i/>
          <w:sz w:val="23"/>
          <w:szCs w:val="23"/>
        </w:rPr>
        <w:t>Document Handling</w:t>
      </w:r>
    </w:p>
    <w:p w14:paraId="2E46D5D9" w14:textId="77777777" w:rsidR="00BE4060" w:rsidRPr="00175584" w:rsidRDefault="00732B57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175584">
        <w:rPr>
          <w:rFonts w:ascii="Times New Roman" w:hAnsi="Times New Roman"/>
          <w:color w:val="000000"/>
          <w:sz w:val="23"/>
          <w:szCs w:val="23"/>
          <w:lang w:val="en-US"/>
        </w:rPr>
        <w:t xml:space="preserve">2. </w:t>
      </w:r>
      <w:r w:rsidR="009B3718" w:rsidRPr="00175584">
        <w:rPr>
          <w:rFonts w:ascii="Times New Roman" w:hAnsi="Times New Roman"/>
          <w:color w:val="000000"/>
          <w:sz w:val="23"/>
          <w:szCs w:val="23"/>
          <w:lang w:val="en-US"/>
        </w:rPr>
        <w:t>Delivery</w:t>
      </w:r>
    </w:p>
    <w:p w14:paraId="2E46D5DA" w14:textId="77777777" w:rsidR="004E26B2" w:rsidRDefault="00732B57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175584">
        <w:rPr>
          <w:rFonts w:ascii="Times New Roman" w:hAnsi="Times New Roman"/>
          <w:color w:val="000000"/>
          <w:sz w:val="23"/>
          <w:szCs w:val="23"/>
          <w:lang w:val="en-US"/>
        </w:rPr>
        <w:t xml:space="preserve">3. </w:t>
      </w:r>
      <w:r w:rsidR="004E26B2">
        <w:rPr>
          <w:rFonts w:ascii="Times New Roman" w:hAnsi="Times New Roman"/>
          <w:color w:val="000000"/>
          <w:sz w:val="23"/>
          <w:szCs w:val="23"/>
          <w:lang w:val="en-US"/>
        </w:rPr>
        <w:t xml:space="preserve">INSPECTION OF </w:t>
      </w:r>
      <w:r w:rsidR="009B3718" w:rsidRPr="00175584">
        <w:rPr>
          <w:rFonts w:ascii="Times New Roman" w:hAnsi="Times New Roman"/>
          <w:color w:val="000000"/>
          <w:sz w:val="23"/>
          <w:szCs w:val="23"/>
          <w:lang w:val="en-US"/>
        </w:rPr>
        <w:t>Incoming goods</w:t>
      </w:r>
    </w:p>
    <w:p w14:paraId="2E46D5DB" w14:textId="77777777" w:rsidR="00BE4060" w:rsidRPr="00175584" w:rsidRDefault="00BE4060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175584">
        <w:rPr>
          <w:rFonts w:ascii="Times New Roman" w:hAnsi="Times New Roman"/>
          <w:color w:val="000000"/>
          <w:sz w:val="23"/>
          <w:szCs w:val="23"/>
          <w:lang w:val="en-US"/>
        </w:rPr>
        <w:t>4</w:t>
      </w:r>
      <w:r w:rsidR="00732B57" w:rsidRPr="00175584">
        <w:rPr>
          <w:rFonts w:ascii="Times New Roman" w:hAnsi="Times New Roman"/>
          <w:color w:val="000000"/>
          <w:sz w:val="23"/>
          <w:szCs w:val="23"/>
          <w:lang w:val="en-US"/>
        </w:rPr>
        <w:t>. Audit</w:t>
      </w:r>
    </w:p>
    <w:p w14:paraId="2E46D5DC" w14:textId="77777777" w:rsidR="00BE4060" w:rsidRPr="00175584" w:rsidRDefault="00BE4060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175584">
        <w:rPr>
          <w:rFonts w:ascii="Times New Roman" w:hAnsi="Times New Roman"/>
          <w:color w:val="000000"/>
          <w:sz w:val="23"/>
          <w:szCs w:val="23"/>
          <w:lang w:val="en-US"/>
        </w:rPr>
        <w:t>5</w:t>
      </w:r>
      <w:r w:rsidR="00732B57" w:rsidRPr="00175584">
        <w:rPr>
          <w:rFonts w:ascii="Times New Roman" w:hAnsi="Times New Roman"/>
          <w:color w:val="000000"/>
          <w:sz w:val="23"/>
          <w:szCs w:val="23"/>
          <w:lang w:val="en-US"/>
        </w:rPr>
        <w:t>.</w:t>
      </w:r>
      <w:r w:rsidRPr="00175584"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  <w:r w:rsidR="00397897">
        <w:rPr>
          <w:rFonts w:ascii="Times New Roman" w:hAnsi="Times New Roman"/>
          <w:color w:val="000000"/>
          <w:sz w:val="23"/>
          <w:szCs w:val="23"/>
          <w:lang w:val="en-US"/>
        </w:rPr>
        <w:t>IMPLEMENTATION</w:t>
      </w:r>
      <w:r w:rsidR="009B3718" w:rsidRPr="00175584">
        <w:rPr>
          <w:rFonts w:ascii="Times New Roman" w:hAnsi="Times New Roman"/>
          <w:color w:val="000000"/>
          <w:sz w:val="23"/>
          <w:szCs w:val="23"/>
          <w:lang w:val="en-US"/>
        </w:rPr>
        <w:t xml:space="preserve"> of quality assurance activities</w:t>
      </w:r>
    </w:p>
    <w:p w14:paraId="2E46D5DD" w14:textId="77777777" w:rsidR="00732B57" w:rsidRPr="00175584" w:rsidRDefault="00BE4060" w:rsidP="00865744">
      <w:pPr>
        <w:pStyle w:val="Verzeichnis2"/>
        <w:rPr>
          <w:lang w:val="en-US"/>
        </w:rPr>
      </w:pPr>
      <w:r w:rsidRPr="00175584">
        <w:rPr>
          <w:lang w:val="en-US"/>
        </w:rPr>
        <w:t>5.1</w:t>
      </w:r>
      <w:r w:rsidR="00732B57" w:rsidRPr="00175584">
        <w:rPr>
          <w:lang w:val="en-US"/>
        </w:rPr>
        <w:t>.</w:t>
      </w:r>
      <w:r w:rsidRPr="00175584">
        <w:rPr>
          <w:lang w:val="en-US"/>
        </w:rPr>
        <w:t xml:space="preserve"> </w:t>
      </w:r>
      <w:r w:rsidR="009B3718" w:rsidRPr="00175584">
        <w:rPr>
          <w:lang w:val="en-US"/>
        </w:rPr>
        <w:t xml:space="preserve">Quality </w:t>
      </w:r>
      <w:r w:rsidR="006C1063" w:rsidRPr="00175584">
        <w:rPr>
          <w:lang w:val="en-US"/>
        </w:rPr>
        <w:t>Meetings</w:t>
      </w:r>
    </w:p>
    <w:p w14:paraId="2E46D5DE" w14:textId="77777777" w:rsidR="00732B57" w:rsidRPr="009B3718" w:rsidRDefault="00BE4060" w:rsidP="00865744">
      <w:pPr>
        <w:pStyle w:val="Verzeichnis2"/>
        <w:rPr>
          <w:lang w:val="en-GB"/>
        </w:rPr>
      </w:pPr>
      <w:r w:rsidRPr="009B3718">
        <w:rPr>
          <w:lang w:val="en-GB"/>
        </w:rPr>
        <w:t>5.2</w:t>
      </w:r>
      <w:r w:rsidR="00732B57" w:rsidRPr="009B3718">
        <w:rPr>
          <w:lang w:val="en-GB"/>
        </w:rPr>
        <w:t>.</w:t>
      </w:r>
      <w:r w:rsidRPr="009B3718">
        <w:rPr>
          <w:lang w:val="en-GB"/>
        </w:rPr>
        <w:t xml:space="preserve"> </w:t>
      </w:r>
      <w:r w:rsidR="009B3718" w:rsidRPr="009B3718">
        <w:rPr>
          <w:lang w:val="en-GB"/>
        </w:rPr>
        <w:t xml:space="preserve">Sampling and </w:t>
      </w:r>
      <w:r w:rsidR="004E26B2">
        <w:rPr>
          <w:lang w:val="en-GB"/>
        </w:rPr>
        <w:t>R</w:t>
      </w:r>
      <w:r w:rsidR="009B3718" w:rsidRPr="009B3718">
        <w:rPr>
          <w:lang w:val="en-GB"/>
        </w:rPr>
        <w:t>elease of</w:t>
      </w:r>
      <w:r w:rsidR="004E26B2">
        <w:rPr>
          <w:lang w:val="en-GB"/>
        </w:rPr>
        <w:t xml:space="preserve"> P</w:t>
      </w:r>
      <w:r w:rsidR="009B3718" w:rsidRPr="009B3718">
        <w:rPr>
          <w:lang w:val="en-GB"/>
        </w:rPr>
        <w:t>roducts (</w:t>
      </w:r>
      <w:r w:rsidR="004E26B2">
        <w:rPr>
          <w:lang w:val="en-GB"/>
        </w:rPr>
        <w:t>I</w:t>
      </w:r>
      <w:r w:rsidR="009B3718" w:rsidRPr="009B3718">
        <w:rPr>
          <w:lang w:val="en-GB"/>
        </w:rPr>
        <w:t xml:space="preserve">nitial </w:t>
      </w:r>
      <w:r w:rsidR="004E26B2">
        <w:rPr>
          <w:lang w:val="en-GB"/>
        </w:rPr>
        <w:t>S</w:t>
      </w:r>
      <w:r w:rsidR="009B3718" w:rsidRPr="009B3718">
        <w:rPr>
          <w:lang w:val="en-GB"/>
        </w:rPr>
        <w:t xml:space="preserve">ample </w:t>
      </w:r>
      <w:r w:rsidR="004E26B2">
        <w:rPr>
          <w:lang w:val="en-GB"/>
        </w:rPr>
        <w:t>I</w:t>
      </w:r>
      <w:r w:rsidR="009B3718" w:rsidRPr="009B3718">
        <w:rPr>
          <w:lang w:val="en-GB"/>
        </w:rPr>
        <w:t>nspection)</w:t>
      </w:r>
    </w:p>
    <w:p w14:paraId="2E46D5DF" w14:textId="77777777" w:rsidR="00BE4060" w:rsidRPr="009B3718" w:rsidRDefault="00BE4060" w:rsidP="00865744">
      <w:pPr>
        <w:pStyle w:val="Verzeichnis2"/>
        <w:rPr>
          <w:lang w:val="en-GB"/>
        </w:rPr>
      </w:pPr>
      <w:r w:rsidRPr="009B3718">
        <w:rPr>
          <w:lang w:val="en-GB"/>
        </w:rPr>
        <w:t>5.3</w:t>
      </w:r>
      <w:r w:rsidR="00732B57" w:rsidRPr="009B3718">
        <w:rPr>
          <w:lang w:val="en-GB"/>
        </w:rPr>
        <w:t>.</w:t>
      </w:r>
      <w:r w:rsidR="009B3718" w:rsidRPr="009B3718">
        <w:rPr>
          <w:lang w:val="en-GB"/>
        </w:rPr>
        <w:t xml:space="preserve">Requalification </w:t>
      </w:r>
      <w:r w:rsidR="004E26B2">
        <w:rPr>
          <w:lang w:val="en-GB"/>
        </w:rPr>
        <w:t>T</w:t>
      </w:r>
      <w:r w:rsidR="009B3718" w:rsidRPr="009B3718">
        <w:rPr>
          <w:lang w:val="en-GB"/>
        </w:rPr>
        <w:t>esting</w:t>
      </w:r>
      <w:r w:rsidRPr="009B3718">
        <w:rPr>
          <w:lang w:val="en-GB"/>
        </w:rPr>
        <w:t xml:space="preserve"> </w:t>
      </w:r>
    </w:p>
    <w:p w14:paraId="2E46D5E0" w14:textId="77777777" w:rsidR="0009018C" w:rsidRPr="009B3718" w:rsidRDefault="00BE4060" w:rsidP="00865744">
      <w:pPr>
        <w:pStyle w:val="Verzeichnis2"/>
        <w:rPr>
          <w:lang w:val="en-GB"/>
        </w:rPr>
      </w:pPr>
      <w:r w:rsidRPr="009B3718">
        <w:rPr>
          <w:lang w:val="en-GB"/>
        </w:rPr>
        <w:t>5.4</w:t>
      </w:r>
      <w:r w:rsidR="00732B57" w:rsidRPr="009B3718">
        <w:rPr>
          <w:lang w:val="en-GB"/>
        </w:rPr>
        <w:t>.</w:t>
      </w:r>
      <w:r w:rsidRPr="009B3718">
        <w:rPr>
          <w:lang w:val="en-GB"/>
        </w:rPr>
        <w:t xml:space="preserve"> </w:t>
      </w:r>
      <w:r w:rsidR="009B3718" w:rsidRPr="009B3718">
        <w:rPr>
          <w:lang w:val="en-GB"/>
        </w:rPr>
        <w:t xml:space="preserve">Quality </w:t>
      </w:r>
      <w:r w:rsidR="004E26B2">
        <w:rPr>
          <w:lang w:val="en-GB"/>
        </w:rPr>
        <w:t>P</w:t>
      </w:r>
      <w:r w:rsidR="009B3718" w:rsidRPr="009B3718">
        <w:rPr>
          <w:lang w:val="en-GB"/>
        </w:rPr>
        <w:t>roblems</w:t>
      </w:r>
    </w:p>
    <w:p w14:paraId="2E46D5E1" w14:textId="77777777" w:rsidR="00BE4060" w:rsidRPr="001047E6" w:rsidRDefault="00720D26" w:rsidP="00865744">
      <w:pPr>
        <w:pStyle w:val="Verzeichnis2"/>
        <w:rPr>
          <w:lang w:val="en-GB"/>
        </w:rPr>
      </w:pPr>
      <w:r w:rsidRPr="001047E6">
        <w:rPr>
          <w:lang w:val="en-GB"/>
        </w:rPr>
        <w:t>5.</w:t>
      </w:r>
      <w:r w:rsidR="00292AAF" w:rsidRPr="001047E6">
        <w:rPr>
          <w:lang w:val="en-GB"/>
        </w:rPr>
        <w:t>5</w:t>
      </w:r>
      <w:r w:rsidRPr="001047E6">
        <w:rPr>
          <w:lang w:val="en-GB"/>
        </w:rPr>
        <w:t xml:space="preserve">. </w:t>
      </w:r>
      <w:r w:rsidR="0009018C" w:rsidRPr="001047E6">
        <w:rPr>
          <w:lang w:val="en-GB"/>
        </w:rPr>
        <w:t xml:space="preserve"> </w:t>
      </w:r>
      <w:r w:rsidR="009B3718" w:rsidRPr="001047E6">
        <w:rPr>
          <w:lang w:val="en-GB"/>
        </w:rPr>
        <w:t xml:space="preserve">Process </w:t>
      </w:r>
      <w:r w:rsidR="004E26B2">
        <w:rPr>
          <w:lang w:val="en-GB"/>
        </w:rPr>
        <w:t>C</w:t>
      </w:r>
      <w:r w:rsidR="009B3718" w:rsidRPr="001047E6">
        <w:rPr>
          <w:lang w:val="en-GB"/>
        </w:rPr>
        <w:t>apability</w:t>
      </w:r>
    </w:p>
    <w:p w14:paraId="2E46D5E2" w14:textId="77777777" w:rsidR="00292AAF" w:rsidRPr="001047E6" w:rsidRDefault="00292AAF" w:rsidP="00292AAF">
      <w:pPr>
        <w:rPr>
          <w:lang w:val="en-GB"/>
        </w:rPr>
      </w:pPr>
    </w:p>
    <w:p w14:paraId="2E46D5E3" w14:textId="77777777" w:rsidR="00292AAF" w:rsidRPr="00292AAF" w:rsidRDefault="00292AAF" w:rsidP="00292AAF">
      <w:pPr>
        <w:rPr>
          <w:i/>
          <w:lang w:val="en-GB"/>
        </w:rPr>
      </w:pPr>
      <w:r w:rsidRPr="00292AAF">
        <w:rPr>
          <w:i/>
          <w:lang w:val="en-GB"/>
        </w:rPr>
        <w:t xml:space="preserve">5.6. Measurement </w:t>
      </w:r>
      <w:r w:rsidR="004E26B2">
        <w:rPr>
          <w:i/>
          <w:lang w:val="en-GB"/>
        </w:rPr>
        <w:t>C</w:t>
      </w:r>
      <w:r w:rsidRPr="00292AAF">
        <w:rPr>
          <w:i/>
          <w:lang w:val="en-GB"/>
        </w:rPr>
        <w:t>apability</w:t>
      </w:r>
    </w:p>
    <w:p w14:paraId="2E46D5E4" w14:textId="77777777" w:rsidR="00720D26" w:rsidRPr="00292AAF" w:rsidRDefault="00720D26" w:rsidP="00720D26">
      <w:pPr>
        <w:pStyle w:val="Verzeichnis2"/>
        <w:rPr>
          <w:lang w:val="en-GB"/>
        </w:rPr>
      </w:pPr>
      <w:r w:rsidRPr="00292AAF">
        <w:rPr>
          <w:lang w:val="en-GB"/>
        </w:rPr>
        <w:t>5.</w:t>
      </w:r>
      <w:r w:rsidR="00292AAF">
        <w:rPr>
          <w:lang w:val="en-GB"/>
        </w:rPr>
        <w:t>7</w:t>
      </w:r>
      <w:r w:rsidRPr="00292AAF">
        <w:rPr>
          <w:lang w:val="en-GB"/>
        </w:rPr>
        <w:t xml:space="preserve">. </w:t>
      </w:r>
      <w:r w:rsidR="009B3718" w:rsidRPr="00292AAF">
        <w:rPr>
          <w:lang w:val="en-GB"/>
        </w:rPr>
        <w:t xml:space="preserve">Product </w:t>
      </w:r>
      <w:r w:rsidR="004E26B2">
        <w:rPr>
          <w:lang w:val="en-GB"/>
        </w:rPr>
        <w:t>I</w:t>
      </w:r>
      <w:r w:rsidR="009B3718" w:rsidRPr="00292AAF">
        <w:rPr>
          <w:lang w:val="en-GB"/>
        </w:rPr>
        <w:t xml:space="preserve">dentification and </w:t>
      </w:r>
      <w:r w:rsidR="004E26B2">
        <w:rPr>
          <w:lang w:val="en-GB"/>
        </w:rPr>
        <w:t>T</w:t>
      </w:r>
      <w:r w:rsidR="00292AAF" w:rsidRPr="00292AAF">
        <w:rPr>
          <w:lang w:val="en-GB"/>
        </w:rPr>
        <w:t>raceability</w:t>
      </w:r>
    </w:p>
    <w:p w14:paraId="2E46D5E5" w14:textId="77777777" w:rsidR="00CC73C9" w:rsidRPr="00292AAF" w:rsidRDefault="00CC73C9" w:rsidP="00CC73C9">
      <w:pPr>
        <w:rPr>
          <w:lang w:val="en-GB"/>
        </w:rPr>
      </w:pPr>
    </w:p>
    <w:p w14:paraId="2E46D5E6" w14:textId="77777777" w:rsidR="00CC73C9" w:rsidRPr="00292AAF" w:rsidRDefault="00CC73C9" w:rsidP="00CC73C9">
      <w:pPr>
        <w:rPr>
          <w:i/>
          <w:lang w:val="en-GB"/>
        </w:rPr>
      </w:pPr>
      <w:r w:rsidRPr="00292AAF">
        <w:rPr>
          <w:i/>
          <w:lang w:val="en-GB"/>
        </w:rPr>
        <w:t>5.</w:t>
      </w:r>
      <w:r w:rsidR="00292AAF">
        <w:rPr>
          <w:i/>
          <w:lang w:val="en-GB"/>
        </w:rPr>
        <w:t>8</w:t>
      </w:r>
      <w:r w:rsidRPr="00292AAF">
        <w:rPr>
          <w:i/>
          <w:lang w:val="en-GB"/>
        </w:rPr>
        <w:t xml:space="preserve">. </w:t>
      </w:r>
      <w:r w:rsidR="00292AAF" w:rsidRPr="00292AAF">
        <w:rPr>
          <w:i/>
          <w:lang w:val="en-GB"/>
        </w:rPr>
        <w:t xml:space="preserve">Development, </w:t>
      </w:r>
      <w:r w:rsidR="004E26B2">
        <w:rPr>
          <w:i/>
          <w:lang w:val="en-GB"/>
        </w:rPr>
        <w:t>P</w:t>
      </w:r>
      <w:r w:rsidR="00292AAF" w:rsidRPr="00292AAF">
        <w:rPr>
          <w:i/>
          <w:lang w:val="en-GB"/>
        </w:rPr>
        <w:t xml:space="preserve">lanning, </w:t>
      </w:r>
      <w:r w:rsidR="004E26B2">
        <w:rPr>
          <w:i/>
          <w:lang w:val="en-GB"/>
        </w:rPr>
        <w:t>R</w:t>
      </w:r>
      <w:r w:rsidR="00292AAF" w:rsidRPr="00292AAF">
        <w:rPr>
          <w:i/>
          <w:lang w:val="en-GB"/>
        </w:rPr>
        <w:t>elease</w:t>
      </w:r>
    </w:p>
    <w:p w14:paraId="2E46D5E7" w14:textId="77777777" w:rsidR="00732B57" w:rsidRPr="00292AAF" w:rsidRDefault="00732B57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GB"/>
        </w:rPr>
      </w:pPr>
      <w:r w:rsidRPr="00292AAF">
        <w:rPr>
          <w:rFonts w:ascii="Times New Roman" w:hAnsi="Times New Roman"/>
          <w:color w:val="000000"/>
          <w:sz w:val="23"/>
          <w:szCs w:val="23"/>
          <w:lang w:val="en-GB"/>
        </w:rPr>
        <w:t xml:space="preserve">6. </w:t>
      </w:r>
      <w:r w:rsidR="00292AAF" w:rsidRPr="00292AAF">
        <w:rPr>
          <w:rFonts w:ascii="Times New Roman" w:hAnsi="Times New Roman"/>
          <w:color w:val="000000"/>
          <w:sz w:val="23"/>
          <w:szCs w:val="23"/>
          <w:lang w:val="en-GB"/>
        </w:rPr>
        <w:t>contract duration, cancellation</w:t>
      </w:r>
    </w:p>
    <w:p w14:paraId="2E46D5E8" w14:textId="77777777" w:rsidR="00BE4060" w:rsidRPr="001047E6" w:rsidRDefault="00732B57" w:rsidP="00BE4060">
      <w:pPr>
        <w:pStyle w:val="Verzeichnis1"/>
        <w:rPr>
          <w:rFonts w:ascii="Times New Roman" w:hAnsi="Times New Roman"/>
          <w:color w:val="000000"/>
          <w:sz w:val="23"/>
          <w:szCs w:val="23"/>
          <w:lang w:val="en-GB"/>
        </w:rPr>
      </w:pPr>
      <w:r w:rsidRPr="001047E6">
        <w:rPr>
          <w:rFonts w:ascii="Times New Roman" w:hAnsi="Times New Roman"/>
          <w:color w:val="000000"/>
          <w:sz w:val="23"/>
          <w:szCs w:val="23"/>
          <w:lang w:val="en-GB"/>
        </w:rPr>
        <w:t xml:space="preserve">7. </w:t>
      </w:r>
      <w:r w:rsidR="00292AAF" w:rsidRPr="001047E6">
        <w:rPr>
          <w:rFonts w:ascii="Times New Roman" w:hAnsi="Times New Roman"/>
          <w:color w:val="000000"/>
          <w:sz w:val="23"/>
          <w:szCs w:val="23"/>
          <w:lang w:val="en-GB"/>
        </w:rPr>
        <w:t>final terms</w:t>
      </w:r>
    </w:p>
    <w:p w14:paraId="2E46D5E9" w14:textId="77777777" w:rsidR="00E546B0" w:rsidRPr="001047E6" w:rsidRDefault="00E546B0" w:rsidP="00BE4060">
      <w:pPr>
        <w:rPr>
          <w:color w:val="000000"/>
          <w:sz w:val="23"/>
          <w:szCs w:val="23"/>
          <w:lang w:val="en-GB"/>
        </w:rPr>
      </w:pPr>
    </w:p>
    <w:p w14:paraId="2E46D5EA" w14:textId="77777777" w:rsidR="00E546B0" w:rsidRPr="001047E6" w:rsidRDefault="00E546B0" w:rsidP="00BE4060">
      <w:pPr>
        <w:rPr>
          <w:color w:val="000000"/>
          <w:sz w:val="23"/>
          <w:szCs w:val="23"/>
          <w:lang w:val="en-GB"/>
        </w:rPr>
      </w:pPr>
    </w:p>
    <w:p w14:paraId="2E46D5EB" w14:textId="77777777" w:rsidR="0076730A" w:rsidRPr="000C61A8" w:rsidRDefault="0076730A" w:rsidP="0076730A">
      <w:pPr>
        <w:rPr>
          <w:sz w:val="23"/>
          <w:szCs w:val="23"/>
          <w:lang w:val="en-GB"/>
        </w:rPr>
      </w:pPr>
      <w:bookmarkStart w:id="1" w:name="_Toc2728410"/>
      <w:r w:rsidRPr="0076730A">
        <w:rPr>
          <w:color w:val="000000"/>
          <w:sz w:val="23"/>
          <w:szCs w:val="23"/>
          <w:lang w:val="en-GB"/>
        </w:rPr>
        <w:t xml:space="preserve">These </w:t>
      </w:r>
      <w:r w:rsidR="00062DE0" w:rsidRPr="000C61A8">
        <w:rPr>
          <w:sz w:val="23"/>
          <w:szCs w:val="23"/>
          <w:lang w:val="en-GB"/>
        </w:rPr>
        <w:t>customized</w:t>
      </w:r>
      <w:r w:rsidRPr="000C61A8">
        <w:rPr>
          <w:sz w:val="23"/>
          <w:szCs w:val="23"/>
          <w:lang w:val="en-GB"/>
        </w:rPr>
        <w:t xml:space="preserve"> </w:t>
      </w:r>
      <w:r w:rsidRPr="0076730A">
        <w:rPr>
          <w:color w:val="000000"/>
          <w:sz w:val="23"/>
          <w:szCs w:val="23"/>
          <w:lang w:val="en-GB"/>
        </w:rPr>
        <w:t xml:space="preserve">quality assurance agreements with the </w:t>
      </w:r>
      <w:r w:rsidR="009B3718" w:rsidRPr="000C61A8">
        <w:rPr>
          <w:sz w:val="23"/>
          <w:szCs w:val="23"/>
          <w:lang w:val="en-GB"/>
        </w:rPr>
        <w:t>Supplier</w:t>
      </w:r>
      <w:r w:rsidR="00062DE0" w:rsidRPr="000C61A8">
        <w:rPr>
          <w:sz w:val="23"/>
          <w:szCs w:val="23"/>
          <w:lang w:val="en-GB"/>
        </w:rPr>
        <w:t xml:space="preserve"> are a </w:t>
      </w:r>
      <w:r w:rsidRPr="000C61A8">
        <w:rPr>
          <w:sz w:val="23"/>
          <w:szCs w:val="23"/>
          <w:lang w:val="en-GB"/>
        </w:rPr>
        <w:t xml:space="preserve">supplement </w:t>
      </w:r>
      <w:r w:rsidR="00062DE0" w:rsidRPr="000C61A8">
        <w:rPr>
          <w:sz w:val="23"/>
          <w:szCs w:val="23"/>
          <w:lang w:val="en-GB"/>
        </w:rPr>
        <w:t>to the</w:t>
      </w:r>
      <w:r w:rsidRPr="0076730A">
        <w:rPr>
          <w:color w:val="000000"/>
          <w:sz w:val="23"/>
          <w:szCs w:val="23"/>
          <w:lang w:val="en-GB"/>
        </w:rPr>
        <w:t xml:space="preserve"> </w:t>
      </w:r>
      <w:r w:rsidR="00062DE0" w:rsidRPr="0076730A">
        <w:rPr>
          <w:color w:val="000000"/>
          <w:sz w:val="23"/>
          <w:szCs w:val="23"/>
          <w:lang w:val="en-GB"/>
        </w:rPr>
        <w:t xml:space="preserve">mandatory </w:t>
      </w:r>
      <w:r w:rsidRPr="0076730A">
        <w:rPr>
          <w:color w:val="000000"/>
          <w:sz w:val="23"/>
          <w:szCs w:val="23"/>
          <w:lang w:val="en-GB"/>
        </w:rPr>
        <w:t xml:space="preserve">regulations. </w:t>
      </w:r>
      <w:r w:rsidR="00954767" w:rsidRPr="000C61A8">
        <w:rPr>
          <w:sz w:val="23"/>
          <w:szCs w:val="23"/>
          <w:lang w:val="en-GB"/>
        </w:rPr>
        <w:t xml:space="preserve">If </w:t>
      </w:r>
      <w:r w:rsidR="00AB4C4E" w:rsidRPr="000C61A8">
        <w:rPr>
          <w:sz w:val="23"/>
          <w:szCs w:val="23"/>
          <w:lang w:val="en-GB"/>
        </w:rPr>
        <w:t>this</w:t>
      </w:r>
      <w:r w:rsidRPr="0076730A">
        <w:rPr>
          <w:color w:val="000000"/>
          <w:sz w:val="23"/>
          <w:szCs w:val="23"/>
          <w:lang w:val="en-GB"/>
        </w:rPr>
        <w:t xml:space="preserve"> document contains mor</w:t>
      </w:r>
      <w:r w:rsidR="006C1063">
        <w:rPr>
          <w:color w:val="000000"/>
          <w:sz w:val="23"/>
          <w:szCs w:val="23"/>
          <w:lang w:val="en-GB"/>
        </w:rPr>
        <w:t>e wide-reaching agree</w:t>
      </w:r>
      <w:r w:rsidRPr="0076730A">
        <w:rPr>
          <w:color w:val="000000"/>
          <w:sz w:val="23"/>
          <w:szCs w:val="23"/>
          <w:lang w:val="en-GB"/>
        </w:rPr>
        <w:t xml:space="preserve">ments or agreements </w:t>
      </w:r>
      <w:r w:rsidR="00AB4C4E" w:rsidRPr="000C61A8">
        <w:rPr>
          <w:sz w:val="23"/>
          <w:szCs w:val="23"/>
          <w:lang w:val="en-GB"/>
        </w:rPr>
        <w:t>considered to be mandatory</w:t>
      </w:r>
      <w:r w:rsidRPr="000C61A8">
        <w:rPr>
          <w:sz w:val="23"/>
          <w:szCs w:val="23"/>
          <w:lang w:val="en-GB"/>
        </w:rPr>
        <w:t xml:space="preserve">, this document has priority. </w:t>
      </w:r>
    </w:p>
    <w:p w14:paraId="2E46D5EC" w14:textId="77777777" w:rsidR="0076730A" w:rsidRPr="0076730A" w:rsidRDefault="0076730A" w:rsidP="0076730A">
      <w:pPr>
        <w:pStyle w:val="Default"/>
        <w:pageBreakBefore/>
        <w:rPr>
          <w:color w:val="auto"/>
          <w:sz w:val="12"/>
          <w:szCs w:val="12"/>
          <w:lang w:val="en-GB"/>
        </w:rPr>
      </w:pPr>
    </w:p>
    <w:p w14:paraId="2E46D5ED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>1</w:t>
      </w:r>
      <w:r w:rsidR="006E7D6D">
        <w:rPr>
          <w:rFonts w:ascii="Times New Roman" w:hAnsi="Times New Roman"/>
          <w:b/>
          <w:bCs/>
          <w:sz w:val="23"/>
          <w:szCs w:val="23"/>
          <w:lang w:val="en-GB"/>
        </w:rPr>
        <w:t>.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 The Supplier’s Quality Management System </w:t>
      </w:r>
    </w:p>
    <w:p w14:paraId="2E46D5EE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5EF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The </w:t>
      </w:r>
      <w:r w:rsidR="009B3718" w:rsidRPr="006C1063">
        <w:rPr>
          <w:sz w:val="23"/>
          <w:szCs w:val="23"/>
          <w:lang w:val="en-GB"/>
        </w:rPr>
        <w:t>Supplier</w:t>
      </w:r>
      <w:r w:rsidRPr="006C1063">
        <w:rPr>
          <w:sz w:val="23"/>
          <w:szCs w:val="23"/>
          <w:lang w:val="en-GB"/>
        </w:rPr>
        <w:t xml:space="preserve"> maintains a certified quality management system per</w:t>
      </w:r>
      <w:r w:rsidR="006C1063" w:rsidRPr="006C1063">
        <w:rPr>
          <w:sz w:val="23"/>
          <w:szCs w:val="23"/>
          <w:lang w:val="en-GB"/>
        </w:rPr>
        <w:t xml:space="preserve"> newest version of</w:t>
      </w:r>
      <w:r w:rsidRPr="006C1063">
        <w:rPr>
          <w:sz w:val="23"/>
          <w:szCs w:val="23"/>
          <w:lang w:val="en-GB"/>
        </w:rPr>
        <w:t xml:space="preserve"> ISO 9001. </w:t>
      </w:r>
    </w:p>
    <w:p w14:paraId="1158A354" w14:textId="77777777" w:rsidR="001F03AA" w:rsidRDefault="006C1063" w:rsidP="0076730A">
      <w:pPr>
        <w:pStyle w:val="texthngend"/>
        <w:rPr>
          <w:rFonts w:ascii="Times New Roman" w:hAnsi="Times New Roman" w:cs="Times New Roman"/>
          <w:sz w:val="23"/>
          <w:szCs w:val="23"/>
          <w:lang w:val="en-GB"/>
        </w:rPr>
      </w:pPr>
      <w:r w:rsidRPr="006C1063">
        <w:rPr>
          <w:rFonts w:ascii="Times New Roman" w:hAnsi="Times New Roman" w:cs="Times New Roman"/>
          <w:sz w:val="23"/>
          <w:szCs w:val="23"/>
          <w:lang w:val="en-GB"/>
        </w:rPr>
        <w:t xml:space="preserve">The </w:t>
      </w:r>
      <w:r w:rsidR="009B3718" w:rsidRPr="006C1063">
        <w:rPr>
          <w:rFonts w:ascii="Times New Roman" w:hAnsi="Times New Roman" w:cs="Times New Roman"/>
          <w:sz w:val="23"/>
          <w:szCs w:val="23"/>
          <w:lang w:val="en-GB"/>
        </w:rPr>
        <w:t>Supplier</w:t>
      </w:r>
      <w:r w:rsidR="0076730A" w:rsidRPr="006C1063">
        <w:rPr>
          <w:rFonts w:ascii="Times New Roman" w:hAnsi="Times New Roman" w:cs="Times New Roman"/>
          <w:sz w:val="23"/>
          <w:szCs w:val="23"/>
          <w:lang w:val="en-GB"/>
        </w:rPr>
        <w:t xml:space="preserve"> agrees to maintain a certified quality management system per </w:t>
      </w:r>
      <w:r w:rsidRPr="006C1063">
        <w:rPr>
          <w:rFonts w:ascii="Times New Roman" w:hAnsi="Times New Roman" w:cs="Times New Roman"/>
          <w:sz w:val="23"/>
          <w:szCs w:val="23"/>
          <w:lang w:val="en-GB"/>
        </w:rPr>
        <w:t xml:space="preserve">newest version of </w:t>
      </w:r>
    </w:p>
    <w:p w14:paraId="2E46D5F0" w14:textId="466B15A9" w:rsidR="0076730A" w:rsidRPr="006C1063" w:rsidRDefault="006C1063" w:rsidP="0076730A">
      <w:pPr>
        <w:pStyle w:val="texthngend"/>
        <w:rPr>
          <w:rFonts w:ascii="Times New Roman" w:hAnsi="Times New Roman" w:cs="Times New Roman"/>
          <w:sz w:val="23"/>
          <w:szCs w:val="23"/>
          <w:lang w:val="en-GB"/>
        </w:rPr>
      </w:pPr>
      <w:r w:rsidRPr="006C1063">
        <w:rPr>
          <w:rFonts w:ascii="Times New Roman" w:hAnsi="Times New Roman" w:cs="Times New Roman"/>
          <w:sz w:val="23"/>
          <w:szCs w:val="23"/>
          <w:lang w:val="en-GB"/>
        </w:rPr>
        <w:t>I</w:t>
      </w:r>
      <w:r w:rsidR="001F03AA">
        <w:rPr>
          <w:rFonts w:ascii="Times New Roman" w:hAnsi="Times New Roman" w:cs="Times New Roman"/>
          <w:sz w:val="23"/>
          <w:szCs w:val="23"/>
          <w:lang w:val="en-GB"/>
        </w:rPr>
        <w:t>ATF</w:t>
      </w:r>
      <w:r w:rsidRPr="006C1063">
        <w:rPr>
          <w:rFonts w:ascii="Times New Roman" w:hAnsi="Times New Roman" w:cs="Times New Roman"/>
          <w:sz w:val="23"/>
          <w:szCs w:val="23"/>
          <w:lang w:val="en-GB"/>
        </w:rPr>
        <w:t xml:space="preserve"> 16949</w:t>
      </w:r>
      <w:r w:rsidR="004E26B2">
        <w:rPr>
          <w:rFonts w:ascii="Times New Roman" w:hAnsi="Times New Roman" w:cs="Times New Roman"/>
          <w:sz w:val="23"/>
          <w:szCs w:val="23"/>
          <w:lang w:val="en-GB"/>
        </w:rPr>
        <w:t>.</w:t>
      </w:r>
      <w:r w:rsidR="0076730A" w:rsidRPr="006C1063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14:paraId="2E46D5F1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F97200">
        <w:rPr>
          <w:sz w:val="23"/>
          <w:szCs w:val="23"/>
          <w:lang w:val="en-GB"/>
        </w:rPr>
        <w:t xml:space="preserve">The </w:t>
      </w:r>
      <w:r w:rsidR="009B3718" w:rsidRPr="00F97200">
        <w:rPr>
          <w:sz w:val="23"/>
          <w:szCs w:val="23"/>
          <w:lang w:val="en-GB"/>
        </w:rPr>
        <w:t>Supplier</w:t>
      </w:r>
      <w:r w:rsidRPr="00F97200">
        <w:rPr>
          <w:sz w:val="23"/>
          <w:szCs w:val="23"/>
          <w:lang w:val="en-GB"/>
        </w:rPr>
        <w:t xml:space="preserve"> is</w:t>
      </w:r>
      <w:r w:rsidR="00140E92" w:rsidRPr="00F97200">
        <w:rPr>
          <w:sz w:val="23"/>
          <w:szCs w:val="23"/>
          <w:lang w:val="en-GB"/>
        </w:rPr>
        <w:t xml:space="preserve"> invariably</w:t>
      </w:r>
      <w:r w:rsidRPr="00F97200">
        <w:rPr>
          <w:sz w:val="23"/>
          <w:szCs w:val="23"/>
          <w:lang w:val="en-GB"/>
        </w:rPr>
        <w:t xml:space="preserve"> required to provide evidence of his quality management system with a</w:t>
      </w:r>
      <w:r w:rsidRPr="006C1063">
        <w:rPr>
          <w:sz w:val="23"/>
          <w:szCs w:val="23"/>
          <w:lang w:val="en-GB"/>
        </w:rPr>
        <w:t xml:space="preserve"> </w:t>
      </w:r>
      <w:r w:rsidRPr="00F97200">
        <w:rPr>
          <w:sz w:val="23"/>
          <w:szCs w:val="23"/>
          <w:lang w:val="en-GB"/>
        </w:rPr>
        <w:t xml:space="preserve">copy of a valid certificate. If a copy of the valid certificate is not received, the </w:t>
      </w:r>
      <w:r w:rsidR="009B3718" w:rsidRPr="00F97200">
        <w:rPr>
          <w:sz w:val="23"/>
          <w:szCs w:val="23"/>
          <w:lang w:val="en-GB"/>
        </w:rPr>
        <w:t>Supplier</w:t>
      </w:r>
      <w:r w:rsidRPr="00F97200">
        <w:rPr>
          <w:sz w:val="23"/>
          <w:szCs w:val="23"/>
          <w:lang w:val="en-GB"/>
        </w:rPr>
        <w:t xml:space="preserve"> </w:t>
      </w:r>
      <w:r w:rsidR="00140E92" w:rsidRPr="00F97200">
        <w:rPr>
          <w:sz w:val="23"/>
          <w:szCs w:val="23"/>
          <w:lang w:val="en-GB"/>
        </w:rPr>
        <w:t>will then</w:t>
      </w:r>
      <w:r w:rsidR="00140E92" w:rsidRPr="006C1063">
        <w:rPr>
          <w:sz w:val="23"/>
          <w:szCs w:val="23"/>
          <w:lang w:val="en-GB"/>
        </w:rPr>
        <w:t xml:space="preserve"> </w:t>
      </w:r>
      <w:r w:rsidR="00140E92">
        <w:rPr>
          <w:sz w:val="23"/>
          <w:szCs w:val="23"/>
          <w:lang w:val="en-GB"/>
        </w:rPr>
        <w:t>be</w:t>
      </w:r>
      <w:r w:rsidR="00140E92">
        <w:rPr>
          <w:color w:val="FF0000"/>
          <w:sz w:val="23"/>
          <w:szCs w:val="23"/>
          <w:lang w:val="en-GB"/>
        </w:rPr>
        <w:t xml:space="preserve"> </w:t>
      </w:r>
      <w:r w:rsidRPr="006C1063">
        <w:rPr>
          <w:sz w:val="23"/>
          <w:szCs w:val="23"/>
          <w:lang w:val="en-GB"/>
        </w:rPr>
        <w:t xml:space="preserve">downgraded in the E+E supplier assessment. </w:t>
      </w:r>
    </w:p>
    <w:p w14:paraId="2E46D5F2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5F3" w14:textId="77777777" w:rsidR="006E7D6D" w:rsidRPr="001B5929" w:rsidRDefault="006E7D6D" w:rsidP="006E7D6D">
      <w:pPr>
        <w:rPr>
          <w:i/>
          <w:sz w:val="23"/>
          <w:szCs w:val="23"/>
          <w:lang w:val="en-GB"/>
        </w:rPr>
      </w:pPr>
      <w:r w:rsidRPr="001B5929">
        <w:rPr>
          <w:bCs/>
          <w:i/>
          <w:sz w:val="23"/>
          <w:szCs w:val="23"/>
          <w:lang w:val="en-GB"/>
        </w:rPr>
        <w:t>1.1.</w:t>
      </w:r>
      <w:r w:rsidRPr="001B5929">
        <w:rPr>
          <w:i/>
          <w:sz w:val="23"/>
          <w:szCs w:val="23"/>
          <w:lang w:val="en-GB"/>
        </w:rPr>
        <w:t xml:space="preserve"> Quality</w:t>
      </w:r>
      <w:r w:rsidR="00140E92">
        <w:rPr>
          <w:i/>
          <w:sz w:val="23"/>
          <w:szCs w:val="23"/>
          <w:lang w:val="en-GB"/>
        </w:rPr>
        <w:t xml:space="preserve"> M</w:t>
      </w:r>
      <w:r w:rsidRPr="001B5929">
        <w:rPr>
          <w:i/>
          <w:sz w:val="23"/>
          <w:szCs w:val="23"/>
          <w:lang w:val="en-GB"/>
        </w:rPr>
        <w:t>anagement</w:t>
      </w:r>
      <w:r w:rsidR="00140E92">
        <w:rPr>
          <w:i/>
          <w:sz w:val="23"/>
          <w:szCs w:val="23"/>
          <w:lang w:val="en-GB"/>
        </w:rPr>
        <w:t xml:space="preserve"> S</w:t>
      </w:r>
      <w:r w:rsidRPr="001B5929">
        <w:rPr>
          <w:i/>
          <w:sz w:val="23"/>
          <w:szCs w:val="23"/>
          <w:lang w:val="en-GB"/>
        </w:rPr>
        <w:t xml:space="preserve">ystem of </w:t>
      </w:r>
      <w:r w:rsidR="004A6158" w:rsidRPr="001B5929">
        <w:rPr>
          <w:i/>
          <w:sz w:val="23"/>
          <w:szCs w:val="23"/>
          <w:lang w:val="en-GB"/>
        </w:rPr>
        <w:t>Sub</w:t>
      </w:r>
      <w:r w:rsidR="00A14A03">
        <w:rPr>
          <w:i/>
          <w:sz w:val="23"/>
          <w:szCs w:val="23"/>
          <w:lang w:val="en-GB"/>
        </w:rPr>
        <w:t>contractors</w:t>
      </w:r>
    </w:p>
    <w:p w14:paraId="2E46D5F4" w14:textId="77777777" w:rsidR="006E7D6D" w:rsidRDefault="006E7D6D" w:rsidP="0076730A">
      <w:pPr>
        <w:pStyle w:val="berschrift1"/>
        <w:ind w:left="1418" w:hanging="1419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2E46D5F5" w14:textId="77777777" w:rsidR="00A14A03" w:rsidRDefault="001047E6" w:rsidP="001047E6">
      <w:pPr>
        <w:pStyle w:val="berschrift1"/>
        <w:ind w:hanging="1"/>
        <w:rPr>
          <w:rFonts w:ascii="Times New Roman" w:hAnsi="Times New Roman"/>
          <w:bCs/>
          <w:sz w:val="23"/>
          <w:szCs w:val="23"/>
          <w:lang w:val="en-GB"/>
        </w:rPr>
      </w:pPr>
      <w:r>
        <w:rPr>
          <w:rFonts w:ascii="Times New Roman" w:hAnsi="Times New Roman"/>
          <w:bCs/>
          <w:sz w:val="23"/>
          <w:szCs w:val="23"/>
          <w:lang w:val="en-GB"/>
        </w:rPr>
        <w:t>The Supplier</w:t>
      </w:r>
      <w:r w:rsidR="00A14A03">
        <w:rPr>
          <w:rFonts w:ascii="Times New Roman" w:hAnsi="Times New Roman"/>
          <w:bCs/>
          <w:sz w:val="23"/>
          <w:szCs w:val="23"/>
          <w:lang w:val="en-GB"/>
        </w:rPr>
        <w:t xml:space="preserve"> also</w:t>
      </w:r>
      <w:r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 w:rsidR="00A14A03">
        <w:rPr>
          <w:rFonts w:ascii="Times New Roman" w:hAnsi="Times New Roman"/>
          <w:bCs/>
          <w:sz w:val="23"/>
          <w:szCs w:val="23"/>
          <w:lang w:val="en-GB"/>
        </w:rPr>
        <w:t>undertakes its</w:t>
      </w:r>
      <w:r>
        <w:rPr>
          <w:rFonts w:ascii="Times New Roman" w:hAnsi="Times New Roman"/>
          <w:bCs/>
          <w:sz w:val="23"/>
          <w:szCs w:val="23"/>
          <w:lang w:val="en-GB"/>
        </w:rPr>
        <w:t xml:space="preserve"> Sub</w:t>
      </w:r>
      <w:r w:rsidR="00A14A03">
        <w:rPr>
          <w:rFonts w:ascii="Times New Roman" w:hAnsi="Times New Roman"/>
          <w:bCs/>
          <w:sz w:val="23"/>
          <w:szCs w:val="23"/>
          <w:lang w:val="en-GB"/>
        </w:rPr>
        <w:t>contractors to implement a quality management system -</w:t>
      </w:r>
    </w:p>
    <w:p w14:paraId="2E46D5F6" w14:textId="77777777" w:rsidR="0016288C" w:rsidRDefault="00A14A03" w:rsidP="001047E6">
      <w:pPr>
        <w:pStyle w:val="berschrift1"/>
        <w:ind w:hanging="1"/>
        <w:rPr>
          <w:rFonts w:ascii="Times New Roman" w:hAnsi="Times New Roman"/>
          <w:bCs/>
          <w:sz w:val="23"/>
          <w:szCs w:val="23"/>
          <w:lang w:val="en-GB"/>
        </w:rPr>
      </w:pPr>
      <w:r>
        <w:rPr>
          <w:rFonts w:ascii="Times New Roman" w:hAnsi="Times New Roman"/>
          <w:bCs/>
          <w:sz w:val="23"/>
          <w:szCs w:val="23"/>
          <w:lang w:val="en-GB"/>
        </w:rPr>
        <w:t xml:space="preserve">based on ISO 9000 ff - with the obligation </w:t>
      </w:r>
      <w:r w:rsidR="0016288C">
        <w:rPr>
          <w:rFonts w:ascii="Times New Roman" w:hAnsi="Times New Roman"/>
          <w:bCs/>
          <w:sz w:val="23"/>
          <w:szCs w:val="23"/>
          <w:lang w:val="en-GB"/>
        </w:rPr>
        <w:t xml:space="preserve">to reach the goals of a </w:t>
      </w:r>
      <w:r>
        <w:rPr>
          <w:rFonts w:ascii="Times New Roman" w:hAnsi="Times New Roman"/>
          <w:bCs/>
          <w:sz w:val="23"/>
          <w:szCs w:val="23"/>
          <w:lang w:val="en-GB"/>
        </w:rPr>
        <w:t>zero fault policy</w:t>
      </w:r>
      <w:r w:rsidR="0016288C">
        <w:rPr>
          <w:rFonts w:ascii="Times New Roman" w:hAnsi="Times New Roman"/>
          <w:bCs/>
          <w:sz w:val="23"/>
          <w:szCs w:val="23"/>
          <w:lang w:val="en-GB"/>
        </w:rPr>
        <w:t xml:space="preserve"> and to improve</w:t>
      </w:r>
    </w:p>
    <w:p w14:paraId="2E46D5F7" w14:textId="77777777" w:rsidR="0016288C" w:rsidRDefault="0016288C" w:rsidP="001047E6">
      <w:pPr>
        <w:pStyle w:val="berschrift1"/>
        <w:ind w:hanging="1"/>
        <w:rPr>
          <w:rFonts w:ascii="Times New Roman" w:hAnsi="Times New Roman"/>
          <w:bCs/>
          <w:sz w:val="23"/>
          <w:szCs w:val="23"/>
          <w:lang w:val="en-GB"/>
        </w:rPr>
      </w:pPr>
      <w:r>
        <w:rPr>
          <w:rFonts w:ascii="Times New Roman" w:hAnsi="Times New Roman"/>
          <w:bCs/>
          <w:sz w:val="23"/>
          <w:szCs w:val="23"/>
          <w:lang w:val="en-GB"/>
        </w:rPr>
        <w:t xml:space="preserve">their standards continuously. E+E Elektronik may ask for evidence that the supplier has audited the effectiveness of the subcontractor´s quality management system. </w:t>
      </w:r>
    </w:p>
    <w:p w14:paraId="2E46D5F8" w14:textId="77777777" w:rsidR="00670418" w:rsidRDefault="00B620B4" w:rsidP="001047E6">
      <w:pPr>
        <w:pStyle w:val="berschrift1"/>
        <w:ind w:hanging="1"/>
        <w:rPr>
          <w:rFonts w:ascii="Times New Roman" w:hAnsi="Times New Roman"/>
          <w:bCs/>
          <w:sz w:val="23"/>
          <w:szCs w:val="23"/>
          <w:lang w:val="en-GB"/>
        </w:rPr>
      </w:pPr>
      <w:r>
        <w:rPr>
          <w:rFonts w:ascii="Times New Roman" w:hAnsi="Times New Roman"/>
          <w:bCs/>
          <w:sz w:val="23"/>
          <w:szCs w:val="23"/>
          <w:lang w:val="en-GB"/>
        </w:rPr>
        <w:t>If quality problems occur, E+E Elektronik has the right to perform an audit at the supplier</w:t>
      </w:r>
      <w:r w:rsidR="00670418">
        <w:rPr>
          <w:rFonts w:ascii="Times New Roman" w:hAnsi="Times New Roman"/>
          <w:bCs/>
          <w:sz w:val="23"/>
          <w:szCs w:val="23"/>
          <w:lang w:val="en-GB"/>
        </w:rPr>
        <w:t>´s subcontractor.</w:t>
      </w:r>
    </w:p>
    <w:p w14:paraId="2E46D5F9" w14:textId="77777777" w:rsidR="00670418" w:rsidRDefault="00670418" w:rsidP="001047E6">
      <w:pPr>
        <w:pStyle w:val="berschrift1"/>
        <w:ind w:hanging="1"/>
        <w:rPr>
          <w:rFonts w:ascii="Times New Roman" w:hAnsi="Times New Roman"/>
          <w:bCs/>
          <w:sz w:val="23"/>
          <w:szCs w:val="23"/>
          <w:lang w:val="en-GB"/>
        </w:rPr>
      </w:pPr>
      <w:r>
        <w:rPr>
          <w:rFonts w:ascii="Times New Roman" w:hAnsi="Times New Roman"/>
          <w:bCs/>
          <w:sz w:val="23"/>
          <w:szCs w:val="23"/>
          <w:lang w:val="en-GB"/>
        </w:rPr>
        <w:t>Subcontractors have to be evaluated. In case of a negative evaluation result resp. deterioration,</w:t>
      </w:r>
    </w:p>
    <w:p w14:paraId="2E46D5FA" w14:textId="77777777" w:rsidR="00A14A03" w:rsidRDefault="00670418" w:rsidP="001047E6">
      <w:pPr>
        <w:pStyle w:val="berschrift1"/>
        <w:ind w:hanging="1"/>
        <w:rPr>
          <w:rFonts w:ascii="Times New Roman" w:hAnsi="Times New Roman"/>
          <w:bCs/>
          <w:sz w:val="23"/>
          <w:szCs w:val="23"/>
          <w:lang w:val="en-GB"/>
        </w:rPr>
      </w:pPr>
      <w:r>
        <w:rPr>
          <w:rFonts w:ascii="Times New Roman" w:hAnsi="Times New Roman"/>
          <w:bCs/>
          <w:sz w:val="23"/>
          <w:szCs w:val="23"/>
          <w:lang w:val="en-GB"/>
        </w:rPr>
        <w:t xml:space="preserve">appropriate measures for improving have to be discussed together with the subcontractor.  </w:t>
      </w:r>
      <w:r w:rsidR="00A14A03">
        <w:rPr>
          <w:rFonts w:ascii="Times New Roman" w:hAnsi="Times New Roman"/>
          <w:bCs/>
          <w:sz w:val="23"/>
          <w:szCs w:val="23"/>
          <w:lang w:val="en-GB"/>
        </w:rPr>
        <w:t xml:space="preserve">    </w:t>
      </w:r>
      <w:r w:rsidR="001047E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</w:p>
    <w:p w14:paraId="2E46D5FB" w14:textId="77777777" w:rsidR="006E7D6D" w:rsidRDefault="006E7D6D" w:rsidP="0076730A">
      <w:pPr>
        <w:pStyle w:val="berschrift1"/>
        <w:ind w:left="1418" w:hanging="1419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2E46D5FC" w14:textId="77777777" w:rsidR="006E7D6D" w:rsidRPr="00F97200" w:rsidRDefault="00763678" w:rsidP="006E7D6D">
      <w:pPr>
        <w:pStyle w:val="berschrift1"/>
        <w:numPr>
          <w:ilvl w:val="1"/>
          <w:numId w:val="18"/>
        </w:numPr>
        <w:rPr>
          <w:rFonts w:ascii="Times New Roman" w:hAnsi="Times New Roman"/>
          <w:bCs/>
          <w:i/>
          <w:sz w:val="23"/>
          <w:szCs w:val="23"/>
          <w:lang w:val="en-GB"/>
        </w:rPr>
      </w:pPr>
      <w:r w:rsidRPr="00F97200">
        <w:rPr>
          <w:rFonts w:ascii="Times New Roman" w:hAnsi="Times New Roman"/>
          <w:bCs/>
          <w:i/>
          <w:sz w:val="23"/>
          <w:szCs w:val="23"/>
          <w:lang w:val="en-GB"/>
        </w:rPr>
        <w:t>Document Handling</w:t>
      </w:r>
    </w:p>
    <w:p w14:paraId="2E46D5FD" w14:textId="77777777" w:rsidR="006E7D6D" w:rsidRPr="00C66BE6" w:rsidRDefault="006E7D6D" w:rsidP="0076730A">
      <w:pPr>
        <w:pStyle w:val="berschrift1"/>
        <w:ind w:left="1418" w:hanging="1419"/>
        <w:rPr>
          <w:rFonts w:ascii="Times New Roman" w:hAnsi="Times New Roman"/>
          <w:bCs/>
          <w:sz w:val="23"/>
          <w:szCs w:val="23"/>
          <w:lang w:val="en-GB"/>
        </w:rPr>
      </w:pPr>
    </w:p>
    <w:p w14:paraId="2E46D5FE" w14:textId="77777777" w:rsidR="00C66BE6" w:rsidRDefault="00C66BE6" w:rsidP="00C66BE6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F97200">
        <w:rPr>
          <w:sz w:val="23"/>
          <w:szCs w:val="23"/>
          <w:lang w:val="en-GB" w:eastAsia="de-AT"/>
        </w:rPr>
        <w:t xml:space="preserve">The </w:t>
      </w:r>
      <w:r w:rsidRPr="00F97200">
        <w:rPr>
          <w:bCs/>
          <w:sz w:val="23"/>
          <w:szCs w:val="23"/>
          <w:lang w:val="en-GB" w:eastAsia="de-AT"/>
        </w:rPr>
        <w:t xml:space="preserve">Supplier </w:t>
      </w:r>
      <w:r w:rsidR="00CE53F4">
        <w:rPr>
          <w:bCs/>
          <w:sz w:val="23"/>
          <w:szCs w:val="23"/>
          <w:lang w:val="en-GB" w:eastAsia="de-AT"/>
        </w:rPr>
        <w:t>regulates the control of</w:t>
      </w:r>
      <w:r w:rsidRPr="00F97200">
        <w:rPr>
          <w:sz w:val="23"/>
          <w:szCs w:val="23"/>
          <w:lang w:val="en-GB" w:eastAsia="de-AT"/>
        </w:rPr>
        <w:t xml:space="preserve"> documents and data</w:t>
      </w:r>
      <w:r w:rsidR="00CE53F4">
        <w:rPr>
          <w:sz w:val="23"/>
          <w:szCs w:val="23"/>
          <w:lang w:val="en-GB" w:eastAsia="de-AT"/>
        </w:rPr>
        <w:t xml:space="preserve"> and shall implement them </w:t>
      </w:r>
      <w:r w:rsidR="00763678" w:rsidRPr="00F97200">
        <w:rPr>
          <w:sz w:val="23"/>
          <w:szCs w:val="23"/>
          <w:lang w:val="en-GB" w:eastAsia="de-AT"/>
        </w:rPr>
        <w:t>effectively</w:t>
      </w:r>
      <w:r w:rsidR="00CE53F4">
        <w:rPr>
          <w:sz w:val="23"/>
          <w:szCs w:val="23"/>
          <w:lang w:val="en-GB" w:eastAsia="de-AT"/>
        </w:rPr>
        <w:t>.</w:t>
      </w:r>
      <w:r w:rsidR="00763678" w:rsidRPr="00F97200">
        <w:rPr>
          <w:sz w:val="23"/>
          <w:szCs w:val="23"/>
          <w:lang w:val="en-GB" w:eastAsia="de-AT"/>
        </w:rPr>
        <w:t xml:space="preserve">   </w:t>
      </w:r>
      <w:r w:rsidR="00CE53F4">
        <w:rPr>
          <w:sz w:val="23"/>
          <w:szCs w:val="23"/>
          <w:lang w:val="en-GB" w:eastAsia="de-AT"/>
        </w:rPr>
        <w:t>D</w:t>
      </w:r>
      <w:r w:rsidR="00763678" w:rsidRPr="00F97200">
        <w:rPr>
          <w:sz w:val="23"/>
          <w:szCs w:val="23"/>
          <w:lang w:val="en-GB" w:eastAsia="de-AT"/>
        </w:rPr>
        <w:t xml:space="preserve">ocuments of external origin </w:t>
      </w:r>
      <w:r w:rsidRPr="00F97200">
        <w:rPr>
          <w:sz w:val="23"/>
          <w:szCs w:val="23"/>
          <w:lang w:val="en-GB" w:eastAsia="de-AT"/>
        </w:rPr>
        <w:t>such as standards and</w:t>
      </w:r>
      <w:r w:rsidRPr="009A38D9">
        <w:rPr>
          <w:sz w:val="23"/>
          <w:szCs w:val="23"/>
          <w:lang w:val="en-GB" w:eastAsia="de-AT"/>
        </w:rPr>
        <w:t xml:space="preserve"> customer</w:t>
      </w:r>
      <w:r w:rsidR="00763678">
        <w:rPr>
          <w:sz w:val="23"/>
          <w:szCs w:val="23"/>
          <w:lang w:val="en-GB" w:eastAsia="de-AT"/>
        </w:rPr>
        <w:t xml:space="preserve"> </w:t>
      </w:r>
      <w:r w:rsidRPr="009A38D9">
        <w:rPr>
          <w:sz w:val="23"/>
          <w:szCs w:val="23"/>
          <w:lang w:val="en-GB" w:eastAsia="de-AT"/>
        </w:rPr>
        <w:t>drawings</w:t>
      </w:r>
      <w:r w:rsidR="00CE53F4">
        <w:rPr>
          <w:sz w:val="23"/>
          <w:szCs w:val="23"/>
          <w:lang w:val="en-GB" w:eastAsia="de-AT"/>
        </w:rPr>
        <w:t xml:space="preserve"> are included</w:t>
      </w:r>
    </w:p>
    <w:p w14:paraId="2E46D5FF" w14:textId="77777777" w:rsidR="00CE53F4" w:rsidRDefault="00CE53F4" w:rsidP="00C66BE6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>
        <w:rPr>
          <w:sz w:val="23"/>
          <w:szCs w:val="23"/>
          <w:lang w:val="en-GB" w:eastAsia="de-AT"/>
        </w:rPr>
        <w:t>to a reasonable extent. These d</w:t>
      </w:r>
      <w:r w:rsidR="00C66BE6" w:rsidRPr="009A38D9">
        <w:rPr>
          <w:sz w:val="23"/>
          <w:szCs w:val="23"/>
          <w:lang w:val="en-GB" w:eastAsia="de-AT"/>
        </w:rPr>
        <w:t xml:space="preserve">ocuments must be retained for at least 7 years. </w:t>
      </w:r>
    </w:p>
    <w:p w14:paraId="2E46D600" w14:textId="77777777" w:rsidR="00C66BE6" w:rsidRPr="009A38D9" w:rsidRDefault="00C66BE6" w:rsidP="00C66BE6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9A38D9">
        <w:rPr>
          <w:sz w:val="23"/>
          <w:szCs w:val="23"/>
          <w:lang w:val="en-GB" w:eastAsia="de-AT"/>
        </w:rPr>
        <w:t>Documents with special archiving must be</w:t>
      </w:r>
      <w:r w:rsidR="00CE53F4">
        <w:rPr>
          <w:sz w:val="23"/>
          <w:szCs w:val="23"/>
          <w:lang w:val="en-GB" w:eastAsia="de-AT"/>
        </w:rPr>
        <w:t xml:space="preserve"> </w:t>
      </w:r>
      <w:r w:rsidRPr="009A38D9">
        <w:rPr>
          <w:sz w:val="23"/>
          <w:szCs w:val="23"/>
          <w:lang w:val="en-GB" w:eastAsia="de-AT"/>
        </w:rPr>
        <w:t>retained for at least 15 years.</w:t>
      </w:r>
    </w:p>
    <w:p w14:paraId="2E46D601" w14:textId="77777777" w:rsidR="00C66BE6" w:rsidRPr="009A38D9" w:rsidRDefault="00C66BE6" w:rsidP="00C66BE6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9A38D9">
        <w:rPr>
          <w:sz w:val="23"/>
          <w:szCs w:val="23"/>
          <w:lang w:val="en-GB" w:eastAsia="de-AT"/>
        </w:rPr>
        <w:t>Records of incoming inspection</w:t>
      </w:r>
      <w:r w:rsidR="00CE53F4">
        <w:rPr>
          <w:sz w:val="23"/>
          <w:szCs w:val="23"/>
          <w:lang w:val="en-GB" w:eastAsia="de-AT"/>
        </w:rPr>
        <w:t>s</w:t>
      </w:r>
      <w:r w:rsidRPr="009A38D9">
        <w:rPr>
          <w:sz w:val="23"/>
          <w:szCs w:val="23"/>
          <w:lang w:val="en-GB" w:eastAsia="de-AT"/>
        </w:rPr>
        <w:t xml:space="preserve"> (concerning purchased parts and other raw materials from</w:t>
      </w:r>
    </w:p>
    <w:p w14:paraId="2E46D602" w14:textId="77777777" w:rsidR="006E7D6D" w:rsidRPr="009A38D9" w:rsidRDefault="00CE53F4" w:rsidP="00CE53F4">
      <w:pPr>
        <w:autoSpaceDE w:val="0"/>
        <w:autoSpaceDN w:val="0"/>
        <w:adjustRightInd w:val="0"/>
        <w:rPr>
          <w:bCs/>
          <w:sz w:val="23"/>
          <w:szCs w:val="23"/>
          <w:lang w:val="en-GB"/>
        </w:rPr>
      </w:pPr>
      <w:r>
        <w:rPr>
          <w:sz w:val="23"/>
          <w:szCs w:val="23"/>
          <w:lang w:val="en-GB" w:eastAsia="de-AT"/>
        </w:rPr>
        <w:t>s</w:t>
      </w:r>
      <w:r w:rsidR="00C66BE6" w:rsidRPr="009A38D9">
        <w:rPr>
          <w:sz w:val="23"/>
          <w:szCs w:val="23"/>
          <w:lang w:val="en-GB" w:eastAsia="de-AT"/>
        </w:rPr>
        <w:t>ub</w:t>
      </w:r>
      <w:r>
        <w:rPr>
          <w:sz w:val="23"/>
          <w:szCs w:val="23"/>
          <w:lang w:val="en-GB" w:eastAsia="de-AT"/>
        </w:rPr>
        <w:t>contractors</w:t>
      </w:r>
      <w:r w:rsidR="00C66BE6" w:rsidRPr="009A38D9">
        <w:rPr>
          <w:sz w:val="23"/>
          <w:szCs w:val="23"/>
          <w:lang w:val="en-GB" w:eastAsia="de-AT"/>
        </w:rPr>
        <w:t>), reliability and</w:t>
      </w:r>
      <w:r w:rsidR="00763678">
        <w:rPr>
          <w:sz w:val="23"/>
          <w:szCs w:val="23"/>
          <w:lang w:val="en-GB" w:eastAsia="de-AT"/>
        </w:rPr>
        <w:t xml:space="preserve"> endurance testing, end of line </w:t>
      </w:r>
      <w:r w:rsidR="00C66BE6" w:rsidRPr="009A38D9">
        <w:rPr>
          <w:sz w:val="23"/>
          <w:szCs w:val="23"/>
          <w:lang w:val="en-GB" w:eastAsia="de-AT"/>
        </w:rPr>
        <w:t>testing and defect analysis</w:t>
      </w:r>
      <w:r>
        <w:rPr>
          <w:sz w:val="23"/>
          <w:szCs w:val="23"/>
          <w:lang w:val="en-GB" w:eastAsia="de-AT"/>
        </w:rPr>
        <w:t xml:space="preserve"> - </w:t>
      </w:r>
      <w:r w:rsidR="00C66BE6" w:rsidRPr="009A38D9">
        <w:rPr>
          <w:sz w:val="23"/>
          <w:szCs w:val="23"/>
          <w:lang w:val="en-GB" w:eastAsia="de-AT"/>
        </w:rPr>
        <w:t xml:space="preserve">if </w:t>
      </w:r>
      <w:r w:rsidR="00C66BE6" w:rsidRPr="00F97200">
        <w:rPr>
          <w:sz w:val="23"/>
          <w:szCs w:val="23"/>
          <w:lang w:val="en-GB" w:eastAsia="de-AT"/>
        </w:rPr>
        <w:t>applicable</w:t>
      </w:r>
      <w:r>
        <w:rPr>
          <w:sz w:val="23"/>
          <w:szCs w:val="23"/>
          <w:lang w:val="en-GB" w:eastAsia="de-AT"/>
        </w:rPr>
        <w:t xml:space="preserve"> -</w:t>
      </w:r>
      <w:r w:rsidR="00763678" w:rsidRPr="00F97200">
        <w:rPr>
          <w:sz w:val="23"/>
          <w:szCs w:val="23"/>
          <w:lang w:val="en-GB" w:eastAsia="de-AT"/>
        </w:rPr>
        <w:t xml:space="preserve"> </w:t>
      </w:r>
      <w:r w:rsidR="00C66BE6" w:rsidRPr="00F97200">
        <w:rPr>
          <w:sz w:val="23"/>
          <w:szCs w:val="23"/>
          <w:lang w:val="en-GB" w:eastAsia="de-AT"/>
        </w:rPr>
        <w:t xml:space="preserve">must be retained by the </w:t>
      </w:r>
      <w:r w:rsidR="00C66BE6" w:rsidRPr="00F97200">
        <w:rPr>
          <w:bCs/>
          <w:sz w:val="23"/>
          <w:szCs w:val="23"/>
          <w:lang w:val="en-GB" w:eastAsia="de-AT"/>
        </w:rPr>
        <w:t>Supplier</w:t>
      </w:r>
      <w:r w:rsidR="00763678" w:rsidRPr="00F97200">
        <w:rPr>
          <w:bCs/>
          <w:sz w:val="23"/>
          <w:szCs w:val="23"/>
          <w:lang w:val="en-GB" w:eastAsia="de-AT"/>
        </w:rPr>
        <w:t xml:space="preserve"> for </w:t>
      </w:r>
      <w:r w:rsidR="00C66BE6" w:rsidRPr="00F97200">
        <w:rPr>
          <w:sz w:val="23"/>
          <w:szCs w:val="23"/>
          <w:lang w:val="en-GB" w:eastAsia="de-AT"/>
        </w:rPr>
        <w:t xml:space="preserve">at least 24 months. The </w:t>
      </w:r>
      <w:r w:rsidR="00C66BE6" w:rsidRPr="00F97200">
        <w:rPr>
          <w:bCs/>
          <w:sz w:val="23"/>
          <w:szCs w:val="23"/>
          <w:lang w:val="en-GB" w:eastAsia="de-AT"/>
        </w:rPr>
        <w:t xml:space="preserve">Supplier </w:t>
      </w:r>
      <w:r w:rsidR="00C66BE6" w:rsidRPr="00F97200">
        <w:rPr>
          <w:sz w:val="23"/>
          <w:szCs w:val="23"/>
          <w:lang w:val="en-GB" w:eastAsia="de-AT"/>
        </w:rPr>
        <w:t xml:space="preserve">shall grant </w:t>
      </w:r>
      <w:r w:rsidR="00C66BE6" w:rsidRPr="00F97200">
        <w:rPr>
          <w:bCs/>
          <w:sz w:val="23"/>
          <w:szCs w:val="23"/>
          <w:lang w:val="en-GB" w:eastAsia="de-AT"/>
        </w:rPr>
        <w:t>E+E</w:t>
      </w:r>
      <w:r w:rsidR="00C66BE6" w:rsidRPr="009A38D9">
        <w:rPr>
          <w:bCs/>
          <w:sz w:val="23"/>
          <w:szCs w:val="23"/>
          <w:lang w:val="en-GB" w:eastAsia="de-AT"/>
        </w:rPr>
        <w:t xml:space="preserve"> </w:t>
      </w:r>
      <w:r>
        <w:rPr>
          <w:bCs/>
          <w:sz w:val="23"/>
          <w:szCs w:val="23"/>
          <w:lang w:val="en-GB" w:eastAsia="de-AT"/>
        </w:rPr>
        <w:t xml:space="preserve">Elektronik </w:t>
      </w:r>
      <w:r w:rsidR="00C66BE6" w:rsidRPr="009A38D9">
        <w:rPr>
          <w:sz w:val="23"/>
          <w:szCs w:val="23"/>
          <w:lang w:val="en-GB" w:eastAsia="de-AT"/>
        </w:rPr>
        <w:t>the</w:t>
      </w:r>
      <w:r w:rsidR="00763678">
        <w:rPr>
          <w:sz w:val="23"/>
          <w:szCs w:val="23"/>
          <w:lang w:val="en-GB" w:eastAsia="de-AT"/>
        </w:rPr>
        <w:t xml:space="preserve"> </w:t>
      </w:r>
      <w:r w:rsidR="00C66BE6" w:rsidRPr="009A38D9">
        <w:rPr>
          <w:sz w:val="23"/>
          <w:szCs w:val="23"/>
          <w:lang w:val="en-GB" w:eastAsia="de-AT"/>
        </w:rPr>
        <w:t xml:space="preserve">right to inspect records upon request. In individual cases, </w:t>
      </w:r>
      <w:r w:rsidR="00C66BE6" w:rsidRPr="009A38D9">
        <w:rPr>
          <w:bCs/>
          <w:sz w:val="23"/>
          <w:szCs w:val="23"/>
          <w:lang w:val="en-GB" w:eastAsia="de-AT"/>
        </w:rPr>
        <w:t xml:space="preserve">E+E </w:t>
      </w:r>
      <w:r>
        <w:rPr>
          <w:bCs/>
          <w:sz w:val="23"/>
          <w:szCs w:val="23"/>
          <w:lang w:val="en-GB" w:eastAsia="de-AT"/>
        </w:rPr>
        <w:t xml:space="preserve">Elektronik </w:t>
      </w:r>
      <w:r w:rsidR="00C66BE6" w:rsidRPr="009A38D9">
        <w:rPr>
          <w:sz w:val="23"/>
          <w:szCs w:val="23"/>
          <w:lang w:val="en-GB" w:eastAsia="de-AT"/>
        </w:rPr>
        <w:t>may require a longer retention</w:t>
      </w:r>
      <w:r>
        <w:rPr>
          <w:sz w:val="23"/>
          <w:szCs w:val="23"/>
          <w:lang w:val="en-GB" w:eastAsia="de-AT"/>
        </w:rPr>
        <w:t xml:space="preserve"> </w:t>
      </w:r>
      <w:r w:rsidR="00C66BE6" w:rsidRPr="00D07A83">
        <w:rPr>
          <w:sz w:val="23"/>
          <w:szCs w:val="23"/>
          <w:lang w:val="en-US" w:eastAsia="de-AT"/>
        </w:rPr>
        <w:t>period.</w:t>
      </w:r>
    </w:p>
    <w:p w14:paraId="2E46D603" w14:textId="77777777" w:rsidR="006E7D6D" w:rsidRDefault="006E7D6D" w:rsidP="0076730A">
      <w:pPr>
        <w:pStyle w:val="berschrift1"/>
        <w:ind w:left="1418" w:hanging="1419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2E46D604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2 Delivery </w:t>
      </w:r>
    </w:p>
    <w:p w14:paraId="2E46D605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06" w14:textId="77777777" w:rsidR="00EB40BD" w:rsidRDefault="0076730A" w:rsidP="0076730A">
      <w:pPr>
        <w:pStyle w:val="texthngend"/>
        <w:rPr>
          <w:rFonts w:ascii="Times New Roman" w:hAnsi="Times New Roman" w:cs="Times New Roman"/>
          <w:sz w:val="23"/>
          <w:szCs w:val="23"/>
          <w:lang w:val="en-GB"/>
        </w:rPr>
      </w:pPr>
      <w:r w:rsidRPr="00F97200">
        <w:rPr>
          <w:rFonts w:ascii="Times New Roman" w:hAnsi="Times New Roman" w:cs="Times New Roman"/>
          <w:sz w:val="23"/>
          <w:szCs w:val="23"/>
          <w:lang w:val="en-GB"/>
        </w:rPr>
        <w:t xml:space="preserve">Products </w:t>
      </w:r>
      <w:r w:rsidR="00EB40BD">
        <w:rPr>
          <w:rFonts w:ascii="Times New Roman" w:hAnsi="Times New Roman" w:cs="Times New Roman"/>
          <w:sz w:val="23"/>
          <w:szCs w:val="23"/>
          <w:lang w:val="en-GB"/>
        </w:rPr>
        <w:t>have to be d</w:t>
      </w:r>
      <w:r w:rsidR="006E7D6D" w:rsidRPr="00F97200">
        <w:rPr>
          <w:rFonts w:ascii="Times New Roman" w:hAnsi="Times New Roman" w:cs="Times New Roman"/>
          <w:sz w:val="23"/>
          <w:szCs w:val="23"/>
          <w:lang w:val="en-GB"/>
        </w:rPr>
        <w:t xml:space="preserve">elivered </w:t>
      </w:r>
      <w:r w:rsidR="00EB40BD">
        <w:rPr>
          <w:rFonts w:ascii="Times New Roman" w:hAnsi="Times New Roman" w:cs="Times New Roman"/>
          <w:sz w:val="23"/>
          <w:szCs w:val="23"/>
          <w:lang w:val="en-GB"/>
        </w:rPr>
        <w:t xml:space="preserve">in </w:t>
      </w:r>
      <w:r w:rsidR="006E7D6D" w:rsidRPr="00F97200">
        <w:rPr>
          <w:rFonts w:ascii="Times New Roman" w:hAnsi="Times New Roman" w:cs="Times New Roman"/>
          <w:sz w:val="23"/>
          <w:szCs w:val="23"/>
          <w:lang w:val="en-GB"/>
        </w:rPr>
        <w:t>acco</w:t>
      </w:r>
      <w:r w:rsidR="00EB40BD">
        <w:rPr>
          <w:rFonts w:ascii="Times New Roman" w:hAnsi="Times New Roman" w:cs="Times New Roman"/>
          <w:sz w:val="23"/>
          <w:szCs w:val="23"/>
          <w:lang w:val="en-GB"/>
        </w:rPr>
        <w:t>rdance with the packaging specifications of E+E Elektronik,</w:t>
      </w:r>
    </w:p>
    <w:p w14:paraId="2E46D607" w14:textId="77777777" w:rsidR="0076730A" w:rsidRPr="00F97200" w:rsidRDefault="00EB40BD" w:rsidP="0076730A">
      <w:pPr>
        <w:pStyle w:val="texthngend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if agreed.</w:t>
      </w:r>
      <w:r w:rsidR="0076730A" w:rsidRPr="00F97200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14:paraId="2E46D608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09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3 </w:t>
      </w:r>
      <w:r w:rsidR="00EB40BD">
        <w:rPr>
          <w:rFonts w:ascii="Times New Roman" w:hAnsi="Times New Roman"/>
          <w:b/>
          <w:bCs/>
          <w:sz w:val="23"/>
          <w:szCs w:val="23"/>
          <w:lang w:val="en-GB"/>
        </w:rPr>
        <w:t xml:space="preserve">Inspection of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I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ncoming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G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oods </w:t>
      </w:r>
    </w:p>
    <w:p w14:paraId="2E46D60A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0B" w14:textId="77777777" w:rsidR="006D5D46" w:rsidRPr="006D5D46" w:rsidRDefault="006D5D46" w:rsidP="006D5D46">
      <w:pPr>
        <w:tabs>
          <w:tab w:val="left" w:pos="0"/>
        </w:tabs>
        <w:suppressAutoHyphens/>
        <w:jc w:val="both"/>
        <w:rPr>
          <w:spacing w:val="-3"/>
          <w:sz w:val="22"/>
          <w:lang w:val="en-US"/>
        </w:rPr>
      </w:pPr>
      <w:r w:rsidRPr="006D5D46">
        <w:rPr>
          <w:spacing w:val="-3"/>
          <w:sz w:val="22"/>
          <w:lang w:val="en-US"/>
        </w:rPr>
        <w:t xml:space="preserve">Immediately upon delivery of the ordered goods, the buyer shall check whether the products correspond to the ordered amounts and types, and whether visible, external damage can be detected. </w:t>
      </w:r>
    </w:p>
    <w:p w14:paraId="2E46D60C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Any deviations detected at this stage </w:t>
      </w:r>
      <w:r w:rsidR="00EB40BD">
        <w:rPr>
          <w:sz w:val="23"/>
          <w:szCs w:val="23"/>
          <w:lang w:val="en-GB"/>
        </w:rPr>
        <w:t>will</w:t>
      </w:r>
      <w:r w:rsidRPr="006C1063">
        <w:rPr>
          <w:sz w:val="23"/>
          <w:szCs w:val="23"/>
          <w:lang w:val="en-GB"/>
        </w:rPr>
        <w:t xml:space="preserve"> be reported immediately. </w:t>
      </w:r>
    </w:p>
    <w:p w14:paraId="2E46D60D" w14:textId="77777777" w:rsidR="0076730A" w:rsidRPr="00F97200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The </w:t>
      </w:r>
      <w:r w:rsidR="009B3718" w:rsidRPr="006C1063">
        <w:rPr>
          <w:sz w:val="23"/>
          <w:szCs w:val="23"/>
          <w:lang w:val="en-GB"/>
        </w:rPr>
        <w:t>Supplier</w:t>
      </w:r>
      <w:r w:rsidRPr="006C1063">
        <w:rPr>
          <w:sz w:val="23"/>
          <w:szCs w:val="23"/>
          <w:lang w:val="en-GB"/>
        </w:rPr>
        <w:t xml:space="preserve"> agrees to adapt his quality management system and his quality assurance activities to </w:t>
      </w:r>
      <w:r w:rsidRPr="00F97200">
        <w:rPr>
          <w:sz w:val="23"/>
          <w:szCs w:val="23"/>
          <w:lang w:val="en-GB"/>
        </w:rPr>
        <w:t xml:space="preserve">this limited incoming goods inspection as </w:t>
      </w:r>
      <w:r w:rsidR="00B9117D" w:rsidRPr="00F97200">
        <w:rPr>
          <w:sz w:val="23"/>
          <w:szCs w:val="23"/>
          <w:lang w:val="en-GB"/>
        </w:rPr>
        <w:t>detailed</w:t>
      </w:r>
      <w:r w:rsidRPr="00F97200">
        <w:rPr>
          <w:sz w:val="23"/>
          <w:szCs w:val="23"/>
          <w:lang w:val="en-GB"/>
        </w:rPr>
        <w:t xml:space="preserve"> in the present individual</w:t>
      </w:r>
      <w:r w:rsidR="00B9117D" w:rsidRPr="00F97200">
        <w:rPr>
          <w:sz w:val="23"/>
          <w:szCs w:val="23"/>
          <w:lang w:val="en-GB"/>
        </w:rPr>
        <w:t xml:space="preserve"> </w:t>
      </w:r>
      <w:r w:rsidRPr="00F97200">
        <w:rPr>
          <w:sz w:val="23"/>
          <w:szCs w:val="23"/>
          <w:lang w:val="en-GB"/>
        </w:rPr>
        <w:t xml:space="preserve">agreement. </w:t>
      </w:r>
    </w:p>
    <w:p w14:paraId="2E46D60E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0F" w14:textId="77777777" w:rsidR="00C65907" w:rsidRDefault="00C65907" w:rsidP="0076730A">
      <w:pPr>
        <w:pStyle w:val="berschrift1"/>
        <w:ind w:left="1418" w:hanging="1419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2E46D610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>4 Audits</w:t>
      </w:r>
      <w:r w:rsidR="00C65907">
        <w:rPr>
          <w:rFonts w:ascii="Times New Roman" w:hAnsi="Times New Roman"/>
          <w:b/>
          <w:bCs/>
          <w:sz w:val="23"/>
          <w:szCs w:val="23"/>
          <w:lang w:val="en-GB"/>
        </w:rPr>
        <w:t xml:space="preserve"> and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C</w:t>
      </w:r>
      <w:r w:rsidR="00C65907">
        <w:rPr>
          <w:rFonts w:ascii="Times New Roman" w:hAnsi="Times New Roman"/>
          <w:b/>
          <w:bCs/>
          <w:sz w:val="23"/>
          <w:szCs w:val="23"/>
          <w:lang w:val="en-GB"/>
        </w:rPr>
        <w:t>osts</w:t>
      </w:r>
    </w:p>
    <w:p w14:paraId="2E46D611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12" w14:textId="77777777" w:rsidR="0076730A" w:rsidRPr="00F97200" w:rsidRDefault="0076730A" w:rsidP="0076730A">
      <w:pPr>
        <w:rPr>
          <w:sz w:val="23"/>
          <w:szCs w:val="23"/>
          <w:lang w:val="en-GB"/>
        </w:rPr>
      </w:pPr>
      <w:r w:rsidRPr="00F97200">
        <w:rPr>
          <w:sz w:val="23"/>
          <w:szCs w:val="23"/>
          <w:lang w:val="en-GB"/>
        </w:rPr>
        <w:t xml:space="preserve">E+E </w:t>
      </w:r>
      <w:r w:rsidR="00393C0F">
        <w:rPr>
          <w:sz w:val="23"/>
          <w:szCs w:val="23"/>
          <w:lang w:val="en-GB"/>
        </w:rPr>
        <w:t xml:space="preserve">Elektronik </w:t>
      </w:r>
      <w:r w:rsidR="00FE76DA" w:rsidRPr="00F97200">
        <w:rPr>
          <w:sz w:val="23"/>
          <w:szCs w:val="23"/>
          <w:lang w:val="en-GB"/>
        </w:rPr>
        <w:t>acknowledges that the</w:t>
      </w:r>
      <w:r w:rsidRPr="00F97200">
        <w:rPr>
          <w:sz w:val="23"/>
          <w:szCs w:val="23"/>
          <w:lang w:val="en-GB"/>
        </w:rPr>
        <w:t xml:space="preserve"> </w:t>
      </w:r>
      <w:r w:rsidR="009B3718" w:rsidRPr="00F97200">
        <w:rPr>
          <w:sz w:val="23"/>
          <w:szCs w:val="23"/>
          <w:lang w:val="en-GB"/>
        </w:rPr>
        <w:t>Supplier</w:t>
      </w:r>
      <w:r w:rsidRPr="00F97200">
        <w:rPr>
          <w:sz w:val="23"/>
          <w:szCs w:val="23"/>
          <w:lang w:val="en-GB"/>
        </w:rPr>
        <w:t xml:space="preserve"> mai</w:t>
      </w:r>
      <w:r w:rsidR="000B3F32" w:rsidRPr="00F97200">
        <w:rPr>
          <w:sz w:val="23"/>
          <w:szCs w:val="23"/>
          <w:lang w:val="en-GB"/>
        </w:rPr>
        <w:t>ntains an effective quality man</w:t>
      </w:r>
      <w:r w:rsidRPr="00F97200">
        <w:rPr>
          <w:sz w:val="23"/>
          <w:szCs w:val="23"/>
          <w:lang w:val="en-GB"/>
        </w:rPr>
        <w:t>agement system according</w:t>
      </w:r>
      <w:r w:rsidRPr="006C1063">
        <w:rPr>
          <w:sz w:val="23"/>
          <w:szCs w:val="23"/>
          <w:lang w:val="en-GB"/>
        </w:rPr>
        <w:t xml:space="preserve"> </w:t>
      </w:r>
      <w:r w:rsidRPr="00F97200">
        <w:rPr>
          <w:sz w:val="23"/>
          <w:szCs w:val="23"/>
          <w:lang w:val="en-GB"/>
        </w:rPr>
        <w:t xml:space="preserve">to </w:t>
      </w:r>
      <w:r w:rsidR="00FE76DA" w:rsidRPr="00F97200">
        <w:rPr>
          <w:sz w:val="23"/>
          <w:szCs w:val="23"/>
          <w:lang w:val="en-GB"/>
        </w:rPr>
        <w:t xml:space="preserve">the </w:t>
      </w:r>
      <w:r w:rsidRPr="00F97200">
        <w:rPr>
          <w:sz w:val="23"/>
          <w:szCs w:val="23"/>
          <w:lang w:val="en-GB"/>
        </w:rPr>
        <w:t>newest standards and is therefore capable of performing problem analysis, necessary quality</w:t>
      </w:r>
      <w:r w:rsidRPr="006C1063">
        <w:rPr>
          <w:sz w:val="23"/>
          <w:szCs w:val="23"/>
          <w:lang w:val="en-GB"/>
        </w:rPr>
        <w:t xml:space="preserve"> </w:t>
      </w:r>
      <w:r w:rsidRPr="00F97200">
        <w:rPr>
          <w:sz w:val="23"/>
          <w:szCs w:val="23"/>
          <w:lang w:val="en-GB"/>
        </w:rPr>
        <w:t xml:space="preserve">assurance activities and </w:t>
      </w:r>
      <w:r w:rsidR="00393C0F">
        <w:rPr>
          <w:sz w:val="23"/>
          <w:szCs w:val="23"/>
          <w:lang w:val="en-GB"/>
        </w:rPr>
        <w:t xml:space="preserve">is able to perform independent </w:t>
      </w:r>
      <w:r w:rsidRPr="00F97200">
        <w:rPr>
          <w:sz w:val="23"/>
          <w:szCs w:val="23"/>
          <w:lang w:val="en-GB"/>
        </w:rPr>
        <w:t xml:space="preserve">audits. </w:t>
      </w:r>
    </w:p>
    <w:p w14:paraId="2E46D613" w14:textId="77777777" w:rsidR="0076730A" w:rsidRPr="00F97200" w:rsidRDefault="00393C0F" w:rsidP="0076730A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Therefore </w:t>
      </w:r>
      <w:r w:rsidR="0076730A" w:rsidRPr="006C1063">
        <w:rPr>
          <w:sz w:val="23"/>
          <w:szCs w:val="23"/>
          <w:lang w:val="en-GB"/>
        </w:rPr>
        <w:t xml:space="preserve">the costs </w:t>
      </w:r>
      <w:r>
        <w:rPr>
          <w:sz w:val="23"/>
          <w:szCs w:val="23"/>
          <w:lang w:val="en-GB"/>
        </w:rPr>
        <w:t>for</w:t>
      </w:r>
      <w:r w:rsidR="0076730A" w:rsidRPr="006C1063">
        <w:rPr>
          <w:sz w:val="23"/>
          <w:szCs w:val="23"/>
          <w:lang w:val="en-GB"/>
        </w:rPr>
        <w:t xml:space="preserve"> audits and process analyses by E+E </w:t>
      </w:r>
      <w:r>
        <w:rPr>
          <w:sz w:val="23"/>
          <w:szCs w:val="23"/>
          <w:lang w:val="en-GB"/>
        </w:rPr>
        <w:t xml:space="preserve">Elektronik </w:t>
      </w:r>
      <w:r w:rsidR="0076730A" w:rsidRPr="006C1063">
        <w:rPr>
          <w:sz w:val="23"/>
          <w:szCs w:val="23"/>
          <w:lang w:val="en-GB"/>
        </w:rPr>
        <w:t xml:space="preserve">at the supplier´s production sites </w:t>
      </w:r>
      <w:r>
        <w:rPr>
          <w:sz w:val="23"/>
          <w:szCs w:val="23"/>
          <w:lang w:val="en-GB"/>
        </w:rPr>
        <w:t>can be limited to following cases:</w:t>
      </w:r>
      <w:r w:rsidR="0076730A" w:rsidRPr="00F97200">
        <w:rPr>
          <w:sz w:val="23"/>
          <w:szCs w:val="23"/>
          <w:lang w:val="en-GB"/>
        </w:rPr>
        <w:t xml:space="preserve"> </w:t>
      </w:r>
    </w:p>
    <w:p w14:paraId="2E46D614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15" w14:textId="77777777" w:rsidR="0076730A" w:rsidRPr="00F97200" w:rsidRDefault="0076730A" w:rsidP="0076730A">
      <w:pPr>
        <w:ind w:left="708" w:hanging="425"/>
        <w:rPr>
          <w:sz w:val="23"/>
          <w:szCs w:val="23"/>
          <w:lang w:val="en-GB"/>
        </w:rPr>
      </w:pPr>
      <w:r w:rsidRPr="00F97200">
        <w:rPr>
          <w:sz w:val="16"/>
          <w:szCs w:val="16"/>
          <w:lang w:val="en-GB"/>
        </w:rPr>
        <w:t xml:space="preserve">- </w:t>
      </w:r>
      <w:r w:rsidR="00393C0F">
        <w:rPr>
          <w:sz w:val="16"/>
          <w:szCs w:val="16"/>
          <w:lang w:val="en-GB"/>
        </w:rPr>
        <w:t xml:space="preserve"> </w:t>
      </w:r>
      <w:r w:rsidR="00393C0F">
        <w:rPr>
          <w:sz w:val="16"/>
          <w:szCs w:val="16"/>
          <w:lang w:val="en-GB"/>
        </w:rPr>
        <w:tab/>
      </w:r>
      <w:r w:rsidRPr="00F97200">
        <w:rPr>
          <w:sz w:val="23"/>
          <w:szCs w:val="23"/>
          <w:lang w:val="en-GB"/>
        </w:rPr>
        <w:t xml:space="preserve">Occurrence of a severe problem </w:t>
      </w:r>
      <w:r w:rsidR="00393C0F">
        <w:rPr>
          <w:sz w:val="23"/>
          <w:szCs w:val="23"/>
          <w:lang w:val="en-GB"/>
        </w:rPr>
        <w:t xml:space="preserve">- </w:t>
      </w:r>
      <w:r w:rsidR="001F5205" w:rsidRPr="00F97200">
        <w:rPr>
          <w:sz w:val="23"/>
          <w:szCs w:val="23"/>
          <w:lang w:val="en-GB"/>
        </w:rPr>
        <w:t>caused by the Supplier</w:t>
      </w:r>
      <w:r w:rsidR="00393C0F">
        <w:rPr>
          <w:sz w:val="23"/>
          <w:szCs w:val="23"/>
          <w:lang w:val="en-GB"/>
        </w:rPr>
        <w:t xml:space="preserve"> -</w:t>
      </w:r>
      <w:r w:rsidR="001F5205" w:rsidRPr="00F97200">
        <w:rPr>
          <w:sz w:val="23"/>
          <w:szCs w:val="23"/>
          <w:lang w:val="en-GB"/>
        </w:rPr>
        <w:t xml:space="preserve"> that affects </w:t>
      </w:r>
      <w:r w:rsidR="004E26B2">
        <w:rPr>
          <w:sz w:val="23"/>
          <w:szCs w:val="23"/>
          <w:lang w:val="en-GB"/>
        </w:rPr>
        <w:t xml:space="preserve">buyer´s </w:t>
      </w:r>
      <w:r w:rsidR="001F5205" w:rsidRPr="00F97200">
        <w:rPr>
          <w:sz w:val="23"/>
          <w:szCs w:val="23"/>
          <w:lang w:val="en-GB"/>
        </w:rPr>
        <w:t>production</w:t>
      </w:r>
      <w:r w:rsidRPr="00F97200">
        <w:rPr>
          <w:sz w:val="23"/>
          <w:szCs w:val="23"/>
          <w:lang w:val="en-GB"/>
        </w:rPr>
        <w:t xml:space="preserve"> </w:t>
      </w:r>
    </w:p>
    <w:p w14:paraId="2E46D616" w14:textId="77777777" w:rsidR="0076730A" w:rsidRPr="006C1063" w:rsidRDefault="0076730A" w:rsidP="0076730A">
      <w:pPr>
        <w:ind w:left="708" w:hanging="425"/>
        <w:rPr>
          <w:sz w:val="23"/>
          <w:szCs w:val="23"/>
          <w:lang w:val="en-GB"/>
        </w:rPr>
      </w:pPr>
    </w:p>
    <w:p w14:paraId="2E46D617" w14:textId="77777777" w:rsidR="0076730A" w:rsidRPr="00F97200" w:rsidRDefault="0076730A" w:rsidP="0076730A">
      <w:pPr>
        <w:ind w:left="708" w:hanging="425"/>
        <w:rPr>
          <w:sz w:val="23"/>
          <w:szCs w:val="23"/>
          <w:lang w:val="en-GB"/>
        </w:rPr>
      </w:pPr>
      <w:r w:rsidRPr="00F97200">
        <w:rPr>
          <w:sz w:val="16"/>
          <w:szCs w:val="16"/>
          <w:lang w:val="en-GB"/>
        </w:rPr>
        <w:t xml:space="preserve">- </w:t>
      </w:r>
      <w:r w:rsidR="00393C0F">
        <w:rPr>
          <w:sz w:val="16"/>
          <w:szCs w:val="16"/>
          <w:lang w:val="en-GB"/>
        </w:rPr>
        <w:t xml:space="preserve"> </w:t>
      </w:r>
      <w:r w:rsidR="00393C0F">
        <w:rPr>
          <w:sz w:val="16"/>
          <w:szCs w:val="16"/>
          <w:lang w:val="en-GB"/>
        </w:rPr>
        <w:tab/>
      </w:r>
      <w:r w:rsidR="009B3718" w:rsidRPr="00F97200">
        <w:rPr>
          <w:sz w:val="23"/>
          <w:szCs w:val="23"/>
          <w:lang w:val="en-GB"/>
        </w:rPr>
        <w:t>Supplier</w:t>
      </w:r>
      <w:r w:rsidRPr="00F97200">
        <w:rPr>
          <w:sz w:val="23"/>
          <w:szCs w:val="23"/>
          <w:lang w:val="en-GB"/>
        </w:rPr>
        <w:t xml:space="preserve"> </w:t>
      </w:r>
      <w:r w:rsidR="0025638D" w:rsidRPr="00F97200">
        <w:rPr>
          <w:sz w:val="23"/>
          <w:szCs w:val="23"/>
          <w:lang w:val="en-GB"/>
        </w:rPr>
        <w:t>is unable to</w:t>
      </w:r>
      <w:r w:rsidRPr="00F97200">
        <w:rPr>
          <w:sz w:val="23"/>
          <w:szCs w:val="23"/>
          <w:lang w:val="en-GB"/>
        </w:rPr>
        <w:t xml:space="preserve"> provide evidence that</w:t>
      </w:r>
      <w:r w:rsidR="0025638D" w:rsidRPr="00F97200">
        <w:rPr>
          <w:sz w:val="23"/>
          <w:szCs w:val="23"/>
          <w:lang w:val="en-GB"/>
        </w:rPr>
        <w:t xml:space="preserve"> the</w:t>
      </w:r>
      <w:r w:rsidRPr="00F97200">
        <w:rPr>
          <w:sz w:val="23"/>
          <w:szCs w:val="23"/>
          <w:lang w:val="en-GB"/>
        </w:rPr>
        <w:t xml:space="preserve"> cause</w:t>
      </w:r>
      <w:r w:rsidR="0025638D" w:rsidRPr="00F97200">
        <w:rPr>
          <w:sz w:val="23"/>
          <w:szCs w:val="23"/>
          <w:lang w:val="en-GB"/>
        </w:rPr>
        <w:t xml:space="preserve"> of the defect</w:t>
      </w:r>
      <w:r w:rsidR="000B3F32" w:rsidRPr="00F97200">
        <w:rPr>
          <w:sz w:val="23"/>
          <w:szCs w:val="23"/>
          <w:lang w:val="en-GB"/>
        </w:rPr>
        <w:t xml:space="preserve"> </w:t>
      </w:r>
      <w:r w:rsidR="0025638D" w:rsidRPr="00F97200">
        <w:rPr>
          <w:sz w:val="23"/>
          <w:szCs w:val="23"/>
          <w:lang w:val="en-GB"/>
        </w:rPr>
        <w:t>has been</w:t>
      </w:r>
      <w:r w:rsidR="000B3F32" w:rsidRPr="00F97200">
        <w:rPr>
          <w:sz w:val="23"/>
          <w:szCs w:val="23"/>
          <w:lang w:val="en-GB"/>
        </w:rPr>
        <w:t xml:space="preserve"> found and effective correc</w:t>
      </w:r>
      <w:r w:rsidRPr="00F97200">
        <w:rPr>
          <w:sz w:val="23"/>
          <w:szCs w:val="23"/>
          <w:lang w:val="en-GB"/>
        </w:rPr>
        <w:t xml:space="preserve">tive </w:t>
      </w:r>
      <w:r w:rsidR="0025638D" w:rsidRPr="00F97200">
        <w:rPr>
          <w:sz w:val="23"/>
          <w:szCs w:val="23"/>
          <w:lang w:val="en-GB"/>
        </w:rPr>
        <w:t xml:space="preserve">actions </w:t>
      </w:r>
      <w:r w:rsidR="00393C0F">
        <w:rPr>
          <w:sz w:val="23"/>
          <w:szCs w:val="23"/>
          <w:lang w:val="en-GB"/>
        </w:rPr>
        <w:t xml:space="preserve">have been </w:t>
      </w:r>
      <w:r w:rsidR="0025638D" w:rsidRPr="00F97200">
        <w:rPr>
          <w:sz w:val="23"/>
          <w:szCs w:val="23"/>
          <w:lang w:val="en-GB"/>
        </w:rPr>
        <w:t>implemented</w:t>
      </w:r>
      <w:r w:rsidRPr="00F97200">
        <w:rPr>
          <w:sz w:val="23"/>
          <w:szCs w:val="23"/>
          <w:lang w:val="en-GB"/>
        </w:rPr>
        <w:t xml:space="preserve"> </w:t>
      </w:r>
      <w:r w:rsidR="00393C0F">
        <w:rPr>
          <w:sz w:val="23"/>
          <w:szCs w:val="23"/>
          <w:lang w:val="en-GB"/>
        </w:rPr>
        <w:t>within</w:t>
      </w:r>
      <w:r w:rsidRPr="00F97200">
        <w:rPr>
          <w:sz w:val="23"/>
          <w:szCs w:val="23"/>
          <w:lang w:val="en-GB"/>
        </w:rPr>
        <w:t xml:space="preserve"> an agreed</w:t>
      </w:r>
      <w:r w:rsidR="0025638D" w:rsidRPr="00F97200">
        <w:rPr>
          <w:sz w:val="23"/>
          <w:szCs w:val="23"/>
          <w:lang w:val="en-GB"/>
        </w:rPr>
        <w:t xml:space="preserve"> </w:t>
      </w:r>
      <w:r w:rsidR="00393C0F">
        <w:rPr>
          <w:sz w:val="23"/>
          <w:szCs w:val="23"/>
          <w:lang w:val="en-GB"/>
        </w:rPr>
        <w:t>deadline.</w:t>
      </w:r>
    </w:p>
    <w:p w14:paraId="2E46D618" w14:textId="77777777" w:rsidR="0076730A" w:rsidRPr="00F97200" w:rsidRDefault="0076730A" w:rsidP="0076730A">
      <w:pPr>
        <w:ind w:left="708" w:hanging="425"/>
        <w:rPr>
          <w:sz w:val="23"/>
          <w:szCs w:val="23"/>
          <w:lang w:val="en-GB"/>
        </w:rPr>
      </w:pPr>
    </w:p>
    <w:p w14:paraId="2E46D619" w14:textId="77777777" w:rsidR="00393C0F" w:rsidRDefault="0076730A" w:rsidP="0076730A">
      <w:pPr>
        <w:pStyle w:val="Aufzhlung"/>
        <w:ind w:left="708" w:hanging="425"/>
        <w:rPr>
          <w:rFonts w:ascii="Times New Roman" w:hAnsi="Times New Roman" w:cs="Times New Roman"/>
          <w:sz w:val="23"/>
          <w:szCs w:val="23"/>
          <w:lang w:val="en-GB"/>
        </w:rPr>
      </w:pPr>
      <w:r w:rsidRPr="00F97200">
        <w:rPr>
          <w:rFonts w:ascii="Times New Roman" w:hAnsi="Times New Roman" w:cs="Times New Roman"/>
          <w:sz w:val="16"/>
          <w:szCs w:val="16"/>
          <w:lang w:val="en-GB"/>
        </w:rPr>
        <w:t xml:space="preserve">- </w:t>
      </w:r>
      <w:r w:rsidR="00393C0F">
        <w:rPr>
          <w:rFonts w:ascii="Times New Roman" w:hAnsi="Times New Roman" w:cs="Times New Roman"/>
          <w:sz w:val="16"/>
          <w:szCs w:val="16"/>
          <w:lang w:val="en-GB"/>
        </w:rPr>
        <w:tab/>
      </w:r>
      <w:r w:rsidR="00393C0F" w:rsidRPr="00393C0F">
        <w:rPr>
          <w:rFonts w:ascii="Times New Roman" w:hAnsi="Times New Roman" w:cs="Times New Roman"/>
          <w:sz w:val="23"/>
          <w:szCs w:val="23"/>
          <w:lang w:val="en-GB"/>
        </w:rPr>
        <w:t>Together</w:t>
      </w:r>
      <w:r w:rsidR="00393C0F">
        <w:rPr>
          <w:rFonts w:ascii="Times New Roman" w:hAnsi="Times New Roman" w:cs="Times New Roman"/>
          <w:sz w:val="23"/>
          <w:szCs w:val="23"/>
          <w:lang w:val="en-GB"/>
        </w:rPr>
        <w:t xml:space="preserve"> decided impro</w:t>
      </w:r>
      <w:r w:rsidRPr="00393C0F">
        <w:rPr>
          <w:rFonts w:ascii="Times New Roman" w:hAnsi="Times New Roman" w:cs="Times New Roman"/>
          <w:sz w:val="23"/>
          <w:szCs w:val="23"/>
          <w:lang w:val="en-GB"/>
        </w:rPr>
        <w:t>v</w:t>
      </w:r>
      <w:r w:rsidRPr="00F97200">
        <w:rPr>
          <w:rFonts w:ascii="Times New Roman" w:hAnsi="Times New Roman" w:cs="Times New Roman"/>
          <w:sz w:val="23"/>
          <w:szCs w:val="23"/>
          <w:lang w:val="en-GB"/>
        </w:rPr>
        <w:t xml:space="preserve">ement activities </w:t>
      </w:r>
      <w:r w:rsidR="00393C0F">
        <w:rPr>
          <w:rFonts w:ascii="Times New Roman" w:hAnsi="Times New Roman" w:cs="Times New Roman"/>
          <w:sz w:val="23"/>
          <w:szCs w:val="23"/>
          <w:lang w:val="en-GB"/>
        </w:rPr>
        <w:t>have not been implemented</w:t>
      </w:r>
    </w:p>
    <w:p w14:paraId="2E46D61A" w14:textId="77777777" w:rsidR="0076730A" w:rsidRPr="00F97200" w:rsidRDefault="0076730A" w:rsidP="0076730A">
      <w:pPr>
        <w:pStyle w:val="Aufzhlung"/>
        <w:ind w:left="708" w:hanging="425"/>
        <w:rPr>
          <w:rFonts w:ascii="Times New Roman" w:hAnsi="Times New Roman" w:cs="Times New Roman"/>
          <w:sz w:val="23"/>
          <w:szCs w:val="23"/>
          <w:lang w:val="en-GB"/>
        </w:rPr>
      </w:pPr>
      <w:r w:rsidRPr="00F97200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14:paraId="2E46D61B" w14:textId="77777777" w:rsidR="0076730A" w:rsidRPr="00F97200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1C" w14:textId="77777777" w:rsidR="00393C0F" w:rsidRDefault="0076730A" w:rsidP="0076730A">
      <w:pPr>
        <w:rPr>
          <w:sz w:val="23"/>
          <w:szCs w:val="23"/>
          <w:lang w:val="en-GB"/>
        </w:rPr>
      </w:pPr>
      <w:r w:rsidRPr="00F97200">
        <w:rPr>
          <w:sz w:val="23"/>
          <w:szCs w:val="23"/>
          <w:lang w:val="en-GB"/>
        </w:rPr>
        <w:t xml:space="preserve">Audits are only performed after prior announcement. </w:t>
      </w:r>
    </w:p>
    <w:p w14:paraId="2E46D61D" w14:textId="77777777" w:rsidR="0076730A" w:rsidRPr="006C1063" w:rsidRDefault="00393C0F" w:rsidP="000B3F32">
      <w:pPr>
        <w:rPr>
          <w:sz w:val="12"/>
          <w:szCs w:val="12"/>
          <w:lang w:val="en-GB"/>
        </w:rPr>
      </w:pPr>
      <w:r>
        <w:rPr>
          <w:sz w:val="23"/>
          <w:szCs w:val="23"/>
          <w:lang w:val="en-GB"/>
        </w:rPr>
        <w:t xml:space="preserve">The </w:t>
      </w:r>
      <w:r w:rsidR="009B3718" w:rsidRPr="00F97200">
        <w:rPr>
          <w:sz w:val="23"/>
          <w:szCs w:val="23"/>
          <w:lang w:val="en-GB"/>
        </w:rPr>
        <w:t>Supplier</w:t>
      </w:r>
      <w:r w:rsidR="0076730A" w:rsidRPr="00F97200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  <w:lang w:val="en-GB"/>
        </w:rPr>
        <w:t>enables</w:t>
      </w:r>
      <w:r w:rsidR="0076730A" w:rsidRPr="00F97200">
        <w:rPr>
          <w:sz w:val="23"/>
          <w:szCs w:val="23"/>
          <w:lang w:val="en-GB"/>
        </w:rPr>
        <w:t xml:space="preserve"> short-term audit</w:t>
      </w:r>
      <w:r>
        <w:rPr>
          <w:sz w:val="23"/>
          <w:szCs w:val="23"/>
          <w:lang w:val="en-GB"/>
        </w:rPr>
        <w:t>s</w:t>
      </w:r>
      <w:r w:rsidR="0076730A" w:rsidRPr="00F97200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  <w:lang w:val="en-GB"/>
        </w:rPr>
        <w:t>on</w:t>
      </w:r>
      <w:r w:rsidR="0076730A" w:rsidRPr="006C1063">
        <w:rPr>
          <w:sz w:val="23"/>
          <w:szCs w:val="23"/>
          <w:lang w:val="en-GB"/>
        </w:rPr>
        <w:t xml:space="preserve"> request</w:t>
      </w:r>
      <w:r>
        <w:rPr>
          <w:sz w:val="23"/>
          <w:szCs w:val="23"/>
          <w:lang w:val="en-GB"/>
        </w:rPr>
        <w:t xml:space="preserve"> and </w:t>
      </w:r>
      <w:r w:rsidR="0076730A" w:rsidRPr="006C1063">
        <w:rPr>
          <w:sz w:val="23"/>
          <w:szCs w:val="23"/>
          <w:lang w:val="en-GB"/>
        </w:rPr>
        <w:t xml:space="preserve">will bear the costs </w:t>
      </w:r>
      <w:r>
        <w:rPr>
          <w:sz w:val="23"/>
          <w:szCs w:val="23"/>
          <w:lang w:val="en-GB"/>
        </w:rPr>
        <w:t>for</w:t>
      </w:r>
      <w:r w:rsidR="0076730A" w:rsidRPr="006C1063">
        <w:rPr>
          <w:sz w:val="23"/>
          <w:szCs w:val="23"/>
          <w:lang w:val="en-GB"/>
        </w:rPr>
        <w:t xml:space="preserve"> process audits and problem analyses. </w:t>
      </w:r>
    </w:p>
    <w:p w14:paraId="2E46D61E" w14:textId="77777777" w:rsidR="000B3F32" w:rsidRDefault="000B3F32" w:rsidP="0076730A">
      <w:pPr>
        <w:pStyle w:val="berschrift1"/>
        <w:ind w:left="1418" w:hanging="1419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2E46D61F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5 </w:t>
      </w:r>
      <w:r w:rsidR="00397897">
        <w:rPr>
          <w:rFonts w:ascii="Times New Roman" w:hAnsi="Times New Roman"/>
          <w:b/>
          <w:bCs/>
          <w:sz w:val="23"/>
          <w:szCs w:val="23"/>
          <w:lang w:val="en-GB"/>
        </w:rPr>
        <w:t>Implementation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 of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Q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uality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A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ssurance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A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ctivities </w:t>
      </w:r>
    </w:p>
    <w:p w14:paraId="2E46D620" w14:textId="77777777" w:rsidR="0076730A" w:rsidRPr="006C1063" w:rsidRDefault="0076730A" w:rsidP="0076730A">
      <w:pPr>
        <w:pStyle w:val="berschrift2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5.1 Quality </w:t>
      </w:r>
      <w:r w:rsidR="006D5D46">
        <w:rPr>
          <w:rFonts w:ascii="Times New Roman" w:hAnsi="Times New Roman"/>
          <w:b w:val="0"/>
          <w:bCs w:val="0"/>
          <w:sz w:val="23"/>
          <w:szCs w:val="23"/>
          <w:lang w:val="en-GB"/>
        </w:rPr>
        <w:t>M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eetings </w:t>
      </w:r>
    </w:p>
    <w:p w14:paraId="2E46D621" w14:textId="77777777" w:rsidR="004E26B2" w:rsidRDefault="004E26B2" w:rsidP="0076730A">
      <w:pPr>
        <w:rPr>
          <w:sz w:val="23"/>
          <w:szCs w:val="23"/>
          <w:lang w:val="en-GB"/>
        </w:rPr>
      </w:pPr>
    </w:p>
    <w:p w14:paraId="2E46D622" w14:textId="77777777" w:rsidR="00397897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Quality meetings focussed on topics such as preventive quality assurance, evaluation of exchanged quality data, </w:t>
      </w:r>
      <w:r w:rsidR="00397897">
        <w:rPr>
          <w:sz w:val="23"/>
          <w:szCs w:val="23"/>
          <w:lang w:val="en-GB"/>
        </w:rPr>
        <w:t>discussion of errors</w:t>
      </w:r>
      <w:r w:rsidRPr="006C1063">
        <w:rPr>
          <w:sz w:val="23"/>
          <w:szCs w:val="23"/>
          <w:lang w:val="en-GB"/>
        </w:rPr>
        <w:t xml:space="preserve">, discussion of current topics, etc. </w:t>
      </w:r>
    </w:p>
    <w:p w14:paraId="2E46D623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are organized when requested by either party. </w:t>
      </w:r>
    </w:p>
    <w:p w14:paraId="2E46D624" w14:textId="77777777" w:rsidR="0076730A" w:rsidRPr="006C1063" w:rsidRDefault="0076730A" w:rsidP="0076730A">
      <w:pPr>
        <w:pStyle w:val="berschrift2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5.2 Sampling and </w:t>
      </w:r>
      <w:r w:rsidR="006D5D46">
        <w:rPr>
          <w:rFonts w:ascii="Times New Roman" w:hAnsi="Times New Roman"/>
          <w:b w:val="0"/>
          <w:bCs w:val="0"/>
          <w:sz w:val="23"/>
          <w:szCs w:val="23"/>
          <w:lang w:val="en-GB"/>
        </w:rPr>
        <w:t>R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elease of </w:t>
      </w:r>
      <w:r w:rsidR="006D5D46">
        <w:rPr>
          <w:rFonts w:ascii="Times New Roman" w:hAnsi="Times New Roman"/>
          <w:b w:val="0"/>
          <w:bCs w:val="0"/>
          <w:sz w:val="23"/>
          <w:szCs w:val="23"/>
          <w:lang w:val="en-GB"/>
        </w:rPr>
        <w:t>P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>roducts (</w:t>
      </w:r>
      <w:r w:rsidR="00397897">
        <w:rPr>
          <w:rFonts w:ascii="Times New Roman" w:hAnsi="Times New Roman"/>
          <w:b w:val="0"/>
          <w:bCs w:val="0"/>
          <w:sz w:val="23"/>
          <w:szCs w:val="23"/>
          <w:lang w:val="en-GB"/>
        </w:rPr>
        <w:t>I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nitial </w:t>
      </w:r>
      <w:r w:rsidR="006D5D46">
        <w:rPr>
          <w:rFonts w:ascii="Times New Roman" w:hAnsi="Times New Roman"/>
          <w:b w:val="0"/>
          <w:bCs w:val="0"/>
          <w:sz w:val="23"/>
          <w:szCs w:val="23"/>
          <w:lang w:val="en-GB"/>
        </w:rPr>
        <w:t>S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ample </w:t>
      </w:r>
      <w:r w:rsidR="006D5D46">
        <w:rPr>
          <w:rFonts w:ascii="Times New Roman" w:hAnsi="Times New Roman"/>
          <w:b w:val="0"/>
          <w:bCs w:val="0"/>
          <w:sz w:val="23"/>
          <w:szCs w:val="23"/>
          <w:lang w:val="en-GB"/>
        </w:rPr>
        <w:t>I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nspection) </w:t>
      </w:r>
    </w:p>
    <w:p w14:paraId="2E46D625" w14:textId="77777777" w:rsidR="004E26B2" w:rsidRDefault="004E26B2" w:rsidP="0076730A">
      <w:pPr>
        <w:rPr>
          <w:sz w:val="23"/>
          <w:szCs w:val="23"/>
          <w:lang w:val="en-GB"/>
        </w:rPr>
      </w:pPr>
    </w:p>
    <w:p w14:paraId="2E46D626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Sampling </w:t>
      </w:r>
      <w:r w:rsidR="00397897">
        <w:rPr>
          <w:sz w:val="23"/>
          <w:szCs w:val="23"/>
          <w:lang w:val="en-GB"/>
        </w:rPr>
        <w:t>has</w:t>
      </w:r>
      <w:r w:rsidR="000B3F32">
        <w:rPr>
          <w:sz w:val="23"/>
          <w:szCs w:val="23"/>
          <w:lang w:val="en-GB"/>
        </w:rPr>
        <w:t xml:space="preserve"> to be performed according to VDA Volume 2 or </w:t>
      </w:r>
      <w:r w:rsidRPr="006C1063">
        <w:rPr>
          <w:sz w:val="23"/>
          <w:szCs w:val="23"/>
          <w:lang w:val="en-GB"/>
        </w:rPr>
        <w:t xml:space="preserve">PPAP. </w:t>
      </w:r>
    </w:p>
    <w:p w14:paraId="2E46D627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Sampling results must be clearly documented in an initial sample </w:t>
      </w:r>
      <w:r w:rsidR="00BD4B34">
        <w:rPr>
          <w:sz w:val="23"/>
          <w:szCs w:val="23"/>
          <w:lang w:val="en-GB"/>
        </w:rPr>
        <w:t xml:space="preserve">inspection report according to </w:t>
      </w:r>
      <w:r w:rsidRPr="006C1063">
        <w:rPr>
          <w:sz w:val="23"/>
          <w:szCs w:val="23"/>
          <w:lang w:val="en-GB"/>
        </w:rPr>
        <w:t xml:space="preserve">VDA Volume 2 </w:t>
      </w:r>
      <w:r w:rsidR="00BD4B34">
        <w:rPr>
          <w:sz w:val="23"/>
          <w:szCs w:val="23"/>
          <w:lang w:val="en-GB"/>
        </w:rPr>
        <w:t>or QS-9000</w:t>
      </w:r>
      <w:r w:rsidRPr="006C1063">
        <w:rPr>
          <w:sz w:val="23"/>
          <w:szCs w:val="23"/>
          <w:lang w:val="en-GB"/>
        </w:rPr>
        <w:t xml:space="preserve">. </w:t>
      </w:r>
    </w:p>
    <w:p w14:paraId="2E46D628" w14:textId="77777777" w:rsidR="00397897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If the </w:t>
      </w:r>
      <w:r w:rsidR="009B3718" w:rsidRPr="006C1063">
        <w:rPr>
          <w:sz w:val="23"/>
          <w:szCs w:val="23"/>
          <w:lang w:val="en-GB"/>
        </w:rPr>
        <w:t>Supplier</w:t>
      </w:r>
      <w:r w:rsidRPr="006C1063">
        <w:rPr>
          <w:sz w:val="23"/>
          <w:szCs w:val="23"/>
          <w:lang w:val="en-GB"/>
        </w:rPr>
        <w:t xml:space="preserve"> recognizes that the agreements can</w:t>
      </w:r>
      <w:r w:rsidR="004E26B2">
        <w:rPr>
          <w:sz w:val="23"/>
          <w:szCs w:val="23"/>
          <w:lang w:val="en-GB"/>
        </w:rPr>
        <w:t xml:space="preserve"> </w:t>
      </w:r>
      <w:r w:rsidR="00BD4B34">
        <w:rPr>
          <w:sz w:val="23"/>
          <w:szCs w:val="23"/>
          <w:lang w:val="en-GB"/>
        </w:rPr>
        <w:t xml:space="preserve">not be </w:t>
      </w:r>
      <w:r w:rsidR="00397897">
        <w:rPr>
          <w:sz w:val="23"/>
          <w:szCs w:val="23"/>
          <w:lang w:val="en-GB"/>
        </w:rPr>
        <w:t>adhered to,</w:t>
      </w:r>
      <w:r w:rsidR="00BD4B34">
        <w:rPr>
          <w:sz w:val="23"/>
          <w:szCs w:val="23"/>
          <w:lang w:val="en-GB"/>
        </w:rPr>
        <w:t xml:space="preserve"> </w:t>
      </w:r>
      <w:r w:rsidR="00397897">
        <w:rPr>
          <w:sz w:val="23"/>
          <w:szCs w:val="23"/>
          <w:lang w:val="en-GB"/>
        </w:rPr>
        <w:t xml:space="preserve">the </w:t>
      </w:r>
      <w:r w:rsidR="00BD4B34">
        <w:rPr>
          <w:sz w:val="23"/>
          <w:szCs w:val="23"/>
          <w:lang w:val="en-GB"/>
        </w:rPr>
        <w:t>pur</w:t>
      </w:r>
      <w:r w:rsidRPr="006C1063">
        <w:rPr>
          <w:sz w:val="23"/>
          <w:szCs w:val="23"/>
          <w:lang w:val="en-GB"/>
        </w:rPr>
        <w:t xml:space="preserve">chasing </w:t>
      </w:r>
      <w:r w:rsidR="00397897">
        <w:rPr>
          <w:sz w:val="23"/>
          <w:szCs w:val="23"/>
          <w:lang w:val="en-GB"/>
        </w:rPr>
        <w:t xml:space="preserve">of E+E Elektronik has to </w:t>
      </w:r>
      <w:r w:rsidRPr="006C1063">
        <w:rPr>
          <w:sz w:val="23"/>
          <w:szCs w:val="23"/>
          <w:lang w:val="en-GB"/>
        </w:rPr>
        <w:t xml:space="preserve">be </w:t>
      </w:r>
      <w:r w:rsidR="00397897">
        <w:rPr>
          <w:sz w:val="23"/>
          <w:szCs w:val="23"/>
          <w:lang w:val="en-GB"/>
        </w:rPr>
        <w:t>informed</w:t>
      </w:r>
      <w:r w:rsidRPr="006C1063">
        <w:rPr>
          <w:sz w:val="23"/>
          <w:szCs w:val="23"/>
          <w:lang w:val="en-GB"/>
        </w:rPr>
        <w:t xml:space="preserve"> immediately. </w:t>
      </w:r>
    </w:p>
    <w:p w14:paraId="2E46D629" w14:textId="77777777" w:rsidR="0076730A" w:rsidRPr="006C1063" w:rsidRDefault="00397897" w:rsidP="0076730A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In case of specification deviations, E+E Elektronik decides about further actions.</w:t>
      </w:r>
      <w:r w:rsidR="0076730A" w:rsidRPr="006C1063">
        <w:rPr>
          <w:sz w:val="23"/>
          <w:szCs w:val="23"/>
          <w:lang w:val="en-GB"/>
        </w:rPr>
        <w:t xml:space="preserve"> </w:t>
      </w:r>
    </w:p>
    <w:p w14:paraId="2E46D62A" w14:textId="77777777" w:rsidR="0076730A" w:rsidRPr="006C1063" w:rsidRDefault="0076730A" w:rsidP="0076730A">
      <w:pPr>
        <w:pStyle w:val="berschrift2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5.3 Requalification </w:t>
      </w:r>
      <w:r w:rsidR="004E26B2">
        <w:rPr>
          <w:rFonts w:ascii="Times New Roman" w:hAnsi="Times New Roman"/>
          <w:b w:val="0"/>
          <w:bCs w:val="0"/>
          <w:sz w:val="23"/>
          <w:szCs w:val="23"/>
          <w:lang w:val="en-GB"/>
        </w:rPr>
        <w:t>T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esting </w:t>
      </w:r>
    </w:p>
    <w:p w14:paraId="2E46D62B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2C" w14:textId="77777777" w:rsidR="004E26B2" w:rsidRDefault="004A6158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>Requalification</w:t>
      </w:r>
      <w:r w:rsidR="0076730A" w:rsidRPr="006C1063">
        <w:rPr>
          <w:sz w:val="23"/>
          <w:szCs w:val="23"/>
          <w:lang w:val="en-GB"/>
        </w:rPr>
        <w:t xml:space="preserve"> testing must be performed with all products according to the control plan (e.g. product quality assurance plan PQP) with complete dimensional and functional testing, taking</w:t>
      </w:r>
      <w:r w:rsidR="006D667E">
        <w:rPr>
          <w:sz w:val="23"/>
          <w:szCs w:val="23"/>
          <w:lang w:val="en-GB"/>
        </w:rPr>
        <w:t xml:space="preserve"> the</w:t>
      </w:r>
      <w:r w:rsidR="0076730A" w:rsidRPr="006C1063">
        <w:rPr>
          <w:sz w:val="23"/>
          <w:szCs w:val="23"/>
          <w:lang w:val="en-GB"/>
        </w:rPr>
        <w:t xml:space="preserve"> </w:t>
      </w:r>
      <w:r w:rsidR="006D667E">
        <w:rPr>
          <w:sz w:val="23"/>
          <w:szCs w:val="23"/>
          <w:lang w:val="en-GB"/>
        </w:rPr>
        <w:t xml:space="preserve">buyer´s </w:t>
      </w:r>
      <w:r w:rsidR="0076730A" w:rsidRPr="006C1063">
        <w:rPr>
          <w:sz w:val="23"/>
          <w:szCs w:val="23"/>
          <w:lang w:val="en-GB"/>
        </w:rPr>
        <w:t xml:space="preserve">requirements for materials and function into account. </w:t>
      </w:r>
    </w:p>
    <w:p w14:paraId="2E46D62D" w14:textId="77777777" w:rsidR="006D667E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>The results must be made available for reviews by E+E</w:t>
      </w:r>
      <w:r w:rsidR="006D667E">
        <w:rPr>
          <w:sz w:val="23"/>
          <w:szCs w:val="23"/>
          <w:lang w:val="en-GB"/>
        </w:rPr>
        <w:t xml:space="preserve"> Elektronik</w:t>
      </w:r>
      <w:r w:rsidRPr="006C1063">
        <w:rPr>
          <w:sz w:val="23"/>
          <w:szCs w:val="23"/>
          <w:lang w:val="en-GB"/>
        </w:rPr>
        <w:t>.</w:t>
      </w:r>
    </w:p>
    <w:p w14:paraId="2E46D62E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 </w:t>
      </w:r>
    </w:p>
    <w:p w14:paraId="152AD6A1" w14:textId="77777777" w:rsidR="001F03AA" w:rsidRDefault="001F03AA" w:rsidP="0076730A">
      <w:pPr>
        <w:pStyle w:val="berschrift2"/>
        <w:ind w:left="1418" w:hanging="1419"/>
        <w:rPr>
          <w:rFonts w:ascii="Times New Roman" w:hAnsi="Times New Roman"/>
          <w:b w:val="0"/>
          <w:bCs w:val="0"/>
          <w:sz w:val="23"/>
          <w:szCs w:val="23"/>
          <w:lang w:val="en-GB"/>
        </w:rPr>
      </w:pPr>
    </w:p>
    <w:p w14:paraId="2E46D62F" w14:textId="77777777" w:rsidR="0076730A" w:rsidRPr="006C1063" w:rsidRDefault="0076730A" w:rsidP="0076730A">
      <w:pPr>
        <w:pStyle w:val="berschrift2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5.4 Quality </w:t>
      </w:r>
      <w:r w:rsidR="006D5D46">
        <w:rPr>
          <w:rFonts w:ascii="Times New Roman" w:hAnsi="Times New Roman"/>
          <w:b w:val="0"/>
          <w:bCs w:val="0"/>
          <w:sz w:val="23"/>
          <w:szCs w:val="23"/>
          <w:lang w:val="en-GB"/>
        </w:rPr>
        <w:t>P</w:t>
      </w:r>
      <w:r w:rsidRPr="006C1063">
        <w:rPr>
          <w:rFonts w:ascii="Times New Roman" w:hAnsi="Times New Roman"/>
          <w:b w:val="0"/>
          <w:bCs w:val="0"/>
          <w:sz w:val="23"/>
          <w:szCs w:val="23"/>
          <w:lang w:val="en-GB"/>
        </w:rPr>
        <w:t xml:space="preserve">roblems </w:t>
      </w:r>
    </w:p>
    <w:p w14:paraId="2E46D630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31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If a </w:t>
      </w:r>
      <w:r w:rsidRPr="00BD4B34">
        <w:rPr>
          <w:bCs/>
          <w:sz w:val="23"/>
          <w:szCs w:val="23"/>
          <w:lang w:val="en-GB"/>
        </w:rPr>
        <w:t>quality problem</w:t>
      </w:r>
      <w:r w:rsidRPr="006C1063">
        <w:rPr>
          <w:b/>
          <w:bCs/>
          <w:sz w:val="23"/>
          <w:szCs w:val="23"/>
          <w:lang w:val="en-GB"/>
        </w:rPr>
        <w:t xml:space="preserve"> </w:t>
      </w:r>
      <w:r w:rsidRPr="006C1063">
        <w:rPr>
          <w:sz w:val="23"/>
          <w:szCs w:val="23"/>
          <w:lang w:val="en-GB"/>
        </w:rPr>
        <w:t xml:space="preserve">occurs, then the batch and production data must be accessible within one calendar day. </w:t>
      </w:r>
    </w:p>
    <w:p w14:paraId="2E46D632" w14:textId="77777777" w:rsidR="006D667E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If the problem </w:t>
      </w:r>
      <w:r w:rsidR="006D667E">
        <w:rPr>
          <w:sz w:val="23"/>
          <w:szCs w:val="23"/>
          <w:lang w:val="en-GB"/>
        </w:rPr>
        <w:t>occurred due to the</w:t>
      </w:r>
      <w:r w:rsidRPr="006C1063">
        <w:rPr>
          <w:sz w:val="23"/>
          <w:szCs w:val="23"/>
          <w:lang w:val="en-GB"/>
        </w:rPr>
        <w:t xml:space="preserve"> product quality, the contracting parties are required to </w:t>
      </w:r>
      <w:r w:rsidR="006D667E">
        <w:rPr>
          <w:sz w:val="23"/>
          <w:szCs w:val="23"/>
          <w:lang w:val="en-GB"/>
        </w:rPr>
        <w:t>work out</w:t>
      </w:r>
      <w:r w:rsidRPr="006C1063">
        <w:rPr>
          <w:sz w:val="23"/>
          <w:szCs w:val="23"/>
          <w:lang w:val="en-GB"/>
        </w:rPr>
        <w:t xml:space="preserve"> an approach to solve the problem within one working day after the problem has occurred. </w:t>
      </w:r>
    </w:p>
    <w:p w14:paraId="2E46D633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The </w:t>
      </w:r>
      <w:r w:rsidR="00BD4B34">
        <w:rPr>
          <w:sz w:val="23"/>
          <w:szCs w:val="23"/>
          <w:lang w:val="en-GB"/>
        </w:rPr>
        <w:t>supplier</w:t>
      </w:r>
      <w:r w:rsidRPr="006C1063">
        <w:rPr>
          <w:sz w:val="23"/>
          <w:szCs w:val="23"/>
          <w:lang w:val="en-GB"/>
        </w:rPr>
        <w:t xml:space="preserve"> must ensure that rapid access to resources for defect examin</w:t>
      </w:r>
      <w:r w:rsidR="00BD4B34">
        <w:rPr>
          <w:sz w:val="23"/>
          <w:szCs w:val="23"/>
          <w:lang w:val="en-GB"/>
        </w:rPr>
        <w:t>ation and defect analysis is al</w:t>
      </w:r>
      <w:r w:rsidRPr="006C1063">
        <w:rPr>
          <w:sz w:val="23"/>
          <w:szCs w:val="23"/>
          <w:lang w:val="en-GB"/>
        </w:rPr>
        <w:t xml:space="preserve">ways possible. </w:t>
      </w:r>
    </w:p>
    <w:p w14:paraId="2E46D634" w14:textId="77777777" w:rsidR="0076730A" w:rsidRPr="00F97200" w:rsidRDefault="0076730A" w:rsidP="0076730A">
      <w:pPr>
        <w:rPr>
          <w:sz w:val="23"/>
          <w:szCs w:val="23"/>
          <w:lang w:val="en-GB"/>
        </w:rPr>
      </w:pPr>
      <w:r w:rsidRPr="00F97200">
        <w:rPr>
          <w:sz w:val="23"/>
          <w:szCs w:val="23"/>
          <w:lang w:val="en-GB"/>
        </w:rPr>
        <w:t>The procedure for processing co</w:t>
      </w:r>
      <w:r w:rsidR="00BD4B34" w:rsidRPr="00F97200">
        <w:rPr>
          <w:sz w:val="23"/>
          <w:szCs w:val="23"/>
          <w:lang w:val="en-GB"/>
        </w:rPr>
        <w:t>mplaints was agreed</w:t>
      </w:r>
      <w:r w:rsidRPr="00F97200">
        <w:rPr>
          <w:sz w:val="23"/>
          <w:szCs w:val="23"/>
          <w:lang w:val="en-GB"/>
        </w:rPr>
        <w:t xml:space="preserve"> </w:t>
      </w:r>
      <w:r w:rsidR="00D82F4A" w:rsidRPr="00F97200">
        <w:rPr>
          <w:sz w:val="23"/>
          <w:szCs w:val="23"/>
          <w:lang w:val="en-GB"/>
        </w:rPr>
        <w:t xml:space="preserve">to </w:t>
      </w:r>
      <w:r w:rsidRPr="00F97200">
        <w:rPr>
          <w:sz w:val="23"/>
          <w:szCs w:val="23"/>
          <w:lang w:val="en-GB"/>
        </w:rPr>
        <w:t xml:space="preserve">and defined as follows: </w:t>
      </w:r>
    </w:p>
    <w:p w14:paraId="2E46D635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36" w14:textId="77777777" w:rsidR="0076730A" w:rsidRPr="006C1063" w:rsidRDefault="0076730A" w:rsidP="0076730A">
      <w:pPr>
        <w:ind w:left="360" w:hanging="360"/>
        <w:rPr>
          <w:sz w:val="23"/>
          <w:szCs w:val="23"/>
          <w:lang w:val="en-GB"/>
        </w:rPr>
      </w:pPr>
      <w:r w:rsidRPr="006C1063">
        <w:rPr>
          <w:sz w:val="16"/>
          <w:szCs w:val="16"/>
          <w:lang w:val="en-GB"/>
        </w:rPr>
        <w:t xml:space="preserve">- </w:t>
      </w:r>
      <w:r w:rsidR="006D667E">
        <w:rPr>
          <w:sz w:val="16"/>
          <w:szCs w:val="16"/>
          <w:lang w:val="en-GB"/>
        </w:rPr>
        <w:tab/>
      </w:r>
      <w:r w:rsidRPr="006C1063">
        <w:rPr>
          <w:sz w:val="23"/>
          <w:szCs w:val="23"/>
          <w:lang w:val="en-GB"/>
        </w:rPr>
        <w:t xml:space="preserve">No later than </w:t>
      </w:r>
      <w:r w:rsidRPr="006C1063">
        <w:rPr>
          <w:b/>
          <w:bCs/>
          <w:sz w:val="23"/>
          <w:szCs w:val="23"/>
          <w:lang w:val="en-GB"/>
        </w:rPr>
        <w:t xml:space="preserve">1 calendar day </w:t>
      </w:r>
      <w:r w:rsidRPr="006C1063">
        <w:rPr>
          <w:sz w:val="23"/>
          <w:szCs w:val="23"/>
          <w:lang w:val="en-GB"/>
        </w:rPr>
        <w:t xml:space="preserve">after receiving the </w:t>
      </w:r>
      <w:r w:rsidR="00BD4B34">
        <w:rPr>
          <w:sz w:val="23"/>
          <w:szCs w:val="23"/>
          <w:lang w:val="en-GB"/>
        </w:rPr>
        <w:t xml:space="preserve">complaint </w:t>
      </w:r>
      <w:r w:rsidRPr="006C1063">
        <w:rPr>
          <w:sz w:val="23"/>
          <w:szCs w:val="23"/>
          <w:lang w:val="en-GB"/>
        </w:rPr>
        <w:t>(or photographs, defective samples), confirmation of receipt must be sent to E+E</w:t>
      </w:r>
      <w:r w:rsidR="006D667E">
        <w:rPr>
          <w:sz w:val="23"/>
          <w:szCs w:val="23"/>
          <w:lang w:val="en-GB"/>
        </w:rPr>
        <w:t xml:space="preserve"> Elektronik</w:t>
      </w:r>
      <w:r w:rsidRPr="006C1063">
        <w:rPr>
          <w:sz w:val="23"/>
          <w:szCs w:val="23"/>
          <w:lang w:val="en-GB"/>
        </w:rPr>
        <w:t xml:space="preserve">. </w:t>
      </w:r>
    </w:p>
    <w:p w14:paraId="2E46D637" w14:textId="77777777" w:rsidR="0076730A" w:rsidRPr="006C1063" w:rsidRDefault="0076730A" w:rsidP="0076730A">
      <w:pPr>
        <w:ind w:left="360" w:hanging="360"/>
        <w:rPr>
          <w:sz w:val="23"/>
          <w:szCs w:val="23"/>
          <w:lang w:val="en-GB"/>
        </w:rPr>
      </w:pPr>
    </w:p>
    <w:p w14:paraId="2E46D638" w14:textId="77777777" w:rsidR="006D667E" w:rsidRDefault="0076730A" w:rsidP="0076730A">
      <w:pPr>
        <w:ind w:left="360" w:hanging="360"/>
        <w:rPr>
          <w:sz w:val="23"/>
          <w:szCs w:val="23"/>
          <w:lang w:val="en-GB"/>
        </w:rPr>
      </w:pPr>
      <w:r w:rsidRPr="00F97200">
        <w:rPr>
          <w:sz w:val="16"/>
          <w:szCs w:val="16"/>
          <w:lang w:val="en-GB"/>
        </w:rPr>
        <w:t xml:space="preserve">- </w:t>
      </w:r>
      <w:r w:rsidR="006D667E">
        <w:rPr>
          <w:sz w:val="16"/>
          <w:szCs w:val="16"/>
          <w:lang w:val="en-GB"/>
        </w:rPr>
        <w:tab/>
      </w:r>
      <w:r w:rsidRPr="00F97200">
        <w:rPr>
          <w:sz w:val="23"/>
          <w:szCs w:val="23"/>
          <w:lang w:val="en-GB"/>
        </w:rPr>
        <w:t xml:space="preserve">No later than </w:t>
      </w:r>
      <w:r w:rsidRPr="00F97200">
        <w:rPr>
          <w:b/>
          <w:bCs/>
          <w:sz w:val="23"/>
          <w:szCs w:val="23"/>
          <w:lang w:val="en-GB"/>
        </w:rPr>
        <w:t xml:space="preserve">2 calendar days </w:t>
      </w:r>
      <w:r w:rsidRPr="00F97200">
        <w:rPr>
          <w:sz w:val="23"/>
          <w:szCs w:val="23"/>
          <w:lang w:val="en-GB"/>
        </w:rPr>
        <w:t xml:space="preserve">after receiving the </w:t>
      </w:r>
      <w:r w:rsidR="00D505FE" w:rsidRPr="00F97200">
        <w:rPr>
          <w:sz w:val="23"/>
          <w:szCs w:val="23"/>
          <w:lang w:val="en-GB"/>
        </w:rPr>
        <w:t>returned</w:t>
      </w:r>
      <w:r w:rsidR="00BD4B34" w:rsidRPr="00F97200">
        <w:rPr>
          <w:sz w:val="23"/>
          <w:szCs w:val="23"/>
          <w:lang w:val="en-GB"/>
        </w:rPr>
        <w:t xml:space="preserve"> parts (if necessary for the ini</w:t>
      </w:r>
      <w:r w:rsidRPr="00F97200">
        <w:rPr>
          <w:sz w:val="23"/>
          <w:szCs w:val="23"/>
          <w:lang w:val="en-GB"/>
        </w:rPr>
        <w:t>tial</w:t>
      </w:r>
      <w:r w:rsidRPr="006C1063">
        <w:rPr>
          <w:sz w:val="23"/>
          <w:szCs w:val="23"/>
          <w:lang w:val="en-GB"/>
        </w:rPr>
        <w:t xml:space="preserve"> response), an initial response must be sent to E+E</w:t>
      </w:r>
      <w:r w:rsidR="006D667E">
        <w:rPr>
          <w:sz w:val="23"/>
          <w:szCs w:val="23"/>
          <w:lang w:val="en-GB"/>
        </w:rPr>
        <w:t xml:space="preserve"> Elektronik</w:t>
      </w:r>
      <w:r w:rsidRPr="006C1063">
        <w:rPr>
          <w:sz w:val="23"/>
          <w:szCs w:val="23"/>
          <w:lang w:val="en-GB"/>
        </w:rPr>
        <w:t xml:space="preserve">. </w:t>
      </w:r>
    </w:p>
    <w:p w14:paraId="2E46D639" w14:textId="77777777" w:rsidR="006D667E" w:rsidRDefault="0076730A" w:rsidP="006D667E">
      <w:pPr>
        <w:ind w:left="360"/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Content of the initial response: 8D report, filled out up to and including the </w:t>
      </w:r>
      <w:r w:rsidR="006D667E">
        <w:rPr>
          <w:sz w:val="23"/>
          <w:szCs w:val="23"/>
          <w:lang w:val="en-GB"/>
        </w:rPr>
        <w:t>point</w:t>
      </w:r>
      <w:r w:rsidRPr="006C1063">
        <w:rPr>
          <w:sz w:val="23"/>
          <w:szCs w:val="23"/>
          <w:lang w:val="en-GB"/>
        </w:rPr>
        <w:t xml:space="preserve"> </w:t>
      </w:r>
    </w:p>
    <w:p w14:paraId="2E46D63A" w14:textId="77777777" w:rsidR="0076730A" w:rsidRPr="006C1063" w:rsidRDefault="0076730A" w:rsidP="006D667E">
      <w:pPr>
        <w:ind w:left="360"/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>“</w:t>
      </w:r>
      <w:r w:rsidR="006D667E">
        <w:rPr>
          <w:sz w:val="23"/>
          <w:szCs w:val="23"/>
          <w:lang w:val="en-GB"/>
        </w:rPr>
        <w:t>Immediate measures</w:t>
      </w:r>
      <w:r w:rsidRPr="006C1063">
        <w:rPr>
          <w:sz w:val="23"/>
          <w:szCs w:val="23"/>
          <w:lang w:val="en-GB"/>
        </w:rPr>
        <w:t xml:space="preserve">”. </w:t>
      </w:r>
    </w:p>
    <w:p w14:paraId="2E46D63B" w14:textId="77777777" w:rsidR="0076730A" w:rsidRPr="006C1063" w:rsidRDefault="0076730A" w:rsidP="0076730A">
      <w:pPr>
        <w:ind w:left="360" w:hanging="360"/>
        <w:rPr>
          <w:sz w:val="23"/>
          <w:szCs w:val="23"/>
          <w:lang w:val="en-GB"/>
        </w:rPr>
      </w:pPr>
    </w:p>
    <w:p w14:paraId="2E46D63C" w14:textId="77777777" w:rsidR="00474378" w:rsidRDefault="0076730A" w:rsidP="0076730A">
      <w:pPr>
        <w:ind w:left="360" w:hanging="360"/>
        <w:rPr>
          <w:sz w:val="23"/>
          <w:szCs w:val="23"/>
          <w:lang w:val="en-GB"/>
        </w:rPr>
      </w:pPr>
      <w:r w:rsidRPr="006C1063">
        <w:rPr>
          <w:sz w:val="16"/>
          <w:szCs w:val="16"/>
          <w:lang w:val="en-GB"/>
        </w:rPr>
        <w:t xml:space="preserve">- </w:t>
      </w:r>
      <w:r w:rsidR="006D667E">
        <w:rPr>
          <w:sz w:val="16"/>
          <w:szCs w:val="16"/>
          <w:lang w:val="en-GB"/>
        </w:rPr>
        <w:tab/>
      </w:r>
      <w:r w:rsidRPr="006C1063">
        <w:rPr>
          <w:sz w:val="23"/>
          <w:szCs w:val="23"/>
          <w:lang w:val="en-GB"/>
        </w:rPr>
        <w:t xml:space="preserve">No later than </w:t>
      </w:r>
      <w:r w:rsidRPr="006C1063">
        <w:rPr>
          <w:b/>
          <w:bCs/>
          <w:sz w:val="23"/>
          <w:szCs w:val="23"/>
          <w:lang w:val="en-GB"/>
        </w:rPr>
        <w:t xml:space="preserve">14 calendar days </w:t>
      </w:r>
      <w:r w:rsidRPr="006C1063">
        <w:rPr>
          <w:sz w:val="23"/>
          <w:szCs w:val="23"/>
          <w:lang w:val="en-GB"/>
        </w:rPr>
        <w:t>after the complaint is issued by E+E</w:t>
      </w:r>
      <w:r w:rsidR="006D667E">
        <w:rPr>
          <w:sz w:val="23"/>
          <w:szCs w:val="23"/>
          <w:lang w:val="en-GB"/>
        </w:rPr>
        <w:t xml:space="preserve"> Elektronik</w:t>
      </w:r>
      <w:r w:rsidRPr="006C1063">
        <w:rPr>
          <w:sz w:val="23"/>
          <w:szCs w:val="23"/>
          <w:lang w:val="en-GB"/>
        </w:rPr>
        <w:t xml:space="preserve">, a completed 8D report must be received by </w:t>
      </w:r>
      <w:r w:rsidR="006D667E">
        <w:rPr>
          <w:sz w:val="23"/>
          <w:szCs w:val="23"/>
          <w:lang w:val="en-GB"/>
        </w:rPr>
        <w:t>them.</w:t>
      </w:r>
      <w:r w:rsidRPr="006C1063">
        <w:rPr>
          <w:sz w:val="23"/>
          <w:szCs w:val="23"/>
          <w:lang w:val="en-GB"/>
        </w:rPr>
        <w:t xml:space="preserve"> If the </w:t>
      </w:r>
      <w:r w:rsidR="009B3718" w:rsidRPr="006C1063">
        <w:rPr>
          <w:sz w:val="23"/>
          <w:szCs w:val="23"/>
          <w:lang w:val="en-GB"/>
        </w:rPr>
        <w:t>Supplier</w:t>
      </w:r>
      <w:r w:rsidRPr="006C1063">
        <w:rPr>
          <w:sz w:val="23"/>
          <w:szCs w:val="23"/>
          <w:lang w:val="en-GB"/>
        </w:rPr>
        <w:t xml:space="preserve"> </w:t>
      </w:r>
      <w:r w:rsidR="006D667E">
        <w:rPr>
          <w:sz w:val="23"/>
          <w:szCs w:val="23"/>
          <w:lang w:val="en-GB"/>
        </w:rPr>
        <w:t>is not able to supply</w:t>
      </w:r>
      <w:r w:rsidRPr="006C1063">
        <w:rPr>
          <w:sz w:val="23"/>
          <w:szCs w:val="23"/>
          <w:lang w:val="en-GB"/>
        </w:rPr>
        <w:t xml:space="preserve"> a complete 8D report within this </w:t>
      </w:r>
      <w:r w:rsidR="006D667E">
        <w:rPr>
          <w:sz w:val="23"/>
          <w:szCs w:val="23"/>
          <w:lang w:val="en-GB"/>
        </w:rPr>
        <w:t>deadline</w:t>
      </w:r>
      <w:r w:rsidRPr="006C1063">
        <w:rPr>
          <w:sz w:val="23"/>
          <w:szCs w:val="23"/>
          <w:lang w:val="en-GB"/>
        </w:rPr>
        <w:t xml:space="preserve">, he must report this to E+E </w:t>
      </w:r>
      <w:r w:rsidR="006D667E">
        <w:rPr>
          <w:sz w:val="23"/>
          <w:szCs w:val="23"/>
          <w:lang w:val="en-GB"/>
        </w:rPr>
        <w:t xml:space="preserve">Elektronik </w:t>
      </w:r>
      <w:r w:rsidR="00C0050A">
        <w:rPr>
          <w:sz w:val="23"/>
          <w:szCs w:val="23"/>
          <w:lang w:val="en-GB"/>
        </w:rPr>
        <w:t>by</w:t>
      </w:r>
      <w:r w:rsidRPr="006C1063">
        <w:rPr>
          <w:sz w:val="23"/>
          <w:szCs w:val="23"/>
          <w:lang w:val="en-GB"/>
        </w:rPr>
        <w:t xml:space="preserve"> a detailed interim report. This interim report must specify a deadline for submission of the complete</w:t>
      </w:r>
      <w:r w:rsidR="00BD4B34">
        <w:rPr>
          <w:sz w:val="23"/>
          <w:szCs w:val="23"/>
          <w:lang w:val="en-GB"/>
        </w:rPr>
        <w:t xml:space="preserve"> 8D report (or for the next in</w:t>
      </w:r>
      <w:r w:rsidRPr="006C1063">
        <w:rPr>
          <w:sz w:val="23"/>
          <w:szCs w:val="23"/>
          <w:lang w:val="en-GB"/>
        </w:rPr>
        <w:t>terim report). The time between two interim reports may not exceed 14 calendar days.</w:t>
      </w:r>
    </w:p>
    <w:p w14:paraId="2E46D63D" w14:textId="77777777" w:rsidR="00474378" w:rsidRDefault="00474378" w:rsidP="00474378">
      <w:pPr>
        <w:ind w:left="360" w:hanging="36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ab/>
      </w:r>
      <w:r w:rsidR="0076730A" w:rsidRPr="006C1063">
        <w:rPr>
          <w:sz w:val="23"/>
          <w:szCs w:val="23"/>
          <w:lang w:val="en-GB"/>
        </w:rPr>
        <w:t xml:space="preserve">The deadline (of 14 calendar days for submission of the completed 8D report) can only be extended by submitting detailed </w:t>
      </w:r>
      <w:r>
        <w:rPr>
          <w:sz w:val="23"/>
          <w:szCs w:val="23"/>
          <w:lang w:val="en-GB"/>
        </w:rPr>
        <w:t xml:space="preserve">and clear </w:t>
      </w:r>
      <w:r w:rsidR="0076730A" w:rsidRPr="006C1063">
        <w:rPr>
          <w:sz w:val="23"/>
          <w:szCs w:val="23"/>
          <w:lang w:val="en-GB"/>
        </w:rPr>
        <w:t xml:space="preserve">interim reports. </w:t>
      </w:r>
    </w:p>
    <w:p w14:paraId="2E46D63E" w14:textId="77777777" w:rsidR="00474378" w:rsidRDefault="00474378" w:rsidP="00474378">
      <w:pPr>
        <w:ind w:left="360" w:hanging="360"/>
        <w:rPr>
          <w:sz w:val="23"/>
          <w:szCs w:val="23"/>
          <w:lang w:val="en-GB"/>
        </w:rPr>
      </w:pPr>
    </w:p>
    <w:p w14:paraId="2E46D63F" w14:textId="77777777" w:rsidR="00474378" w:rsidRDefault="0076730A" w:rsidP="00474378">
      <w:pPr>
        <w:ind w:left="360" w:hanging="360"/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Final defect analysis reports must include specific, plausible and complete information. </w:t>
      </w:r>
    </w:p>
    <w:p w14:paraId="2E46D640" w14:textId="77777777" w:rsidR="0076730A" w:rsidRPr="006C1063" w:rsidRDefault="0076730A" w:rsidP="00474378">
      <w:pPr>
        <w:ind w:left="360" w:hanging="360"/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The 8D report </w:t>
      </w:r>
      <w:r w:rsidR="00474378">
        <w:rPr>
          <w:sz w:val="23"/>
          <w:szCs w:val="23"/>
          <w:lang w:val="en-GB"/>
        </w:rPr>
        <w:t>is the default method f</w:t>
      </w:r>
      <w:r w:rsidRPr="006C1063">
        <w:rPr>
          <w:sz w:val="23"/>
          <w:szCs w:val="23"/>
          <w:lang w:val="en-GB"/>
        </w:rPr>
        <w:t xml:space="preserve">or reporting. </w:t>
      </w:r>
    </w:p>
    <w:p w14:paraId="2E46D641" w14:textId="77777777" w:rsidR="00474378" w:rsidRDefault="00474378" w:rsidP="0076730A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If the Supplier is not able to reach the agreed quality level within the agreed deadline,</w:t>
      </w:r>
    </w:p>
    <w:p w14:paraId="2E46D642" w14:textId="77777777" w:rsidR="00474378" w:rsidRDefault="00474378" w:rsidP="0076730A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E+E Elektronik can require the support of an external consultant at the expense of the supplier.  </w:t>
      </w:r>
    </w:p>
    <w:p w14:paraId="2E46D643" w14:textId="77777777" w:rsidR="001B5929" w:rsidRPr="001B5929" w:rsidRDefault="001B5929" w:rsidP="001B5929">
      <w:pPr>
        <w:pStyle w:val="Verzeichnis2"/>
        <w:rPr>
          <w:lang w:val="en-GB"/>
        </w:rPr>
      </w:pPr>
      <w:r w:rsidRPr="001B5929">
        <w:rPr>
          <w:lang w:val="en-GB"/>
        </w:rPr>
        <w:t xml:space="preserve">5.5.  Process </w:t>
      </w:r>
      <w:r w:rsidR="006D5D46">
        <w:rPr>
          <w:lang w:val="en-GB"/>
        </w:rPr>
        <w:t>C</w:t>
      </w:r>
      <w:r w:rsidRPr="001B5929">
        <w:rPr>
          <w:lang w:val="en-GB"/>
        </w:rPr>
        <w:t>apability</w:t>
      </w:r>
    </w:p>
    <w:p w14:paraId="2E46D644" w14:textId="77777777" w:rsidR="001B5929" w:rsidRDefault="001B5929" w:rsidP="001B5929">
      <w:pPr>
        <w:rPr>
          <w:lang w:val="en-GB"/>
        </w:rPr>
      </w:pPr>
    </w:p>
    <w:p w14:paraId="2E46D645" w14:textId="77777777" w:rsidR="009A38D9" w:rsidRPr="009A38D9" w:rsidRDefault="009A38D9" w:rsidP="009A38D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9A38D9">
        <w:rPr>
          <w:sz w:val="23"/>
          <w:szCs w:val="23"/>
          <w:lang w:val="en-GB" w:eastAsia="de-AT"/>
        </w:rPr>
        <w:t xml:space="preserve">Before </w:t>
      </w:r>
      <w:r w:rsidR="009A52C9">
        <w:rPr>
          <w:sz w:val="23"/>
          <w:szCs w:val="23"/>
          <w:lang w:val="en-GB" w:eastAsia="de-AT"/>
        </w:rPr>
        <w:t>the</w:t>
      </w:r>
      <w:r w:rsidRPr="009A38D9">
        <w:rPr>
          <w:sz w:val="23"/>
          <w:szCs w:val="23"/>
          <w:lang w:val="en-GB" w:eastAsia="de-AT"/>
        </w:rPr>
        <w:t xml:space="preserve"> production </w:t>
      </w:r>
      <w:r w:rsidR="009A52C9">
        <w:rPr>
          <w:sz w:val="23"/>
          <w:szCs w:val="23"/>
          <w:lang w:val="en-GB" w:eastAsia="de-AT"/>
        </w:rPr>
        <w:t xml:space="preserve">release </w:t>
      </w:r>
      <w:r w:rsidRPr="009A38D9">
        <w:rPr>
          <w:sz w:val="23"/>
          <w:szCs w:val="23"/>
          <w:lang w:val="en-GB" w:eastAsia="de-AT"/>
        </w:rPr>
        <w:t>the supplier shall prove the capability of all processes and</w:t>
      </w:r>
    </w:p>
    <w:p w14:paraId="2E46D646" w14:textId="77777777" w:rsidR="009A38D9" w:rsidRPr="009A38D9" w:rsidRDefault="009A38D9" w:rsidP="009A38D9">
      <w:pPr>
        <w:autoSpaceDE w:val="0"/>
        <w:autoSpaceDN w:val="0"/>
        <w:adjustRightInd w:val="0"/>
        <w:rPr>
          <w:i/>
          <w:iCs/>
          <w:sz w:val="23"/>
          <w:szCs w:val="23"/>
          <w:lang w:val="en-GB" w:eastAsia="de-AT"/>
        </w:rPr>
      </w:pPr>
      <w:r w:rsidRPr="009A38D9">
        <w:rPr>
          <w:sz w:val="23"/>
          <w:szCs w:val="23"/>
          <w:lang w:val="en-GB" w:eastAsia="de-AT"/>
        </w:rPr>
        <w:t>machines (</w:t>
      </w:r>
      <w:r w:rsidR="009A52C9">
        <w:rPr>
          <w:sz w:val="23"/>
          <w:szCs w:val="23"/>
          <w:lang w:val="en-GB" w:eastAsia="de-AT"/>
        </w:rPr>
        <w:t>C</w:t>
      </w:r>
      <w:r w:rsidRPr="009A38D9">
        <w:rPr>
          <w:sz w:val="23"/>
          <w:szCs w:val="23"/>
          <w:lang w:val="en-GB" w:eastAsia="de-AT"/>
        </w:rPr>
        <w:t xml:space="preserve">pk </w:t>
      </w:r>
      <w:r w:rsidR="009A52C9">
        <w:rPr>
          <w:sz w:val="23"/>
          <w:szCs w:val="23"/>
          <w:lang w:val="en-GB" w:eastAsia="de-AT"/>
        </w:rPr>
        <w:t xml:space="preserve">(Ppk) </w:t>
      </w:r>
      <w:r w:rsidRPr="009A38D9">
        <w:rPr>
          <w:sz w:val="23"/>
          <w:szCs w:val="23"/>
          <w:lang w:val="en-GB" w:eastAsia="de-AT"/>
        </w:rPr>
        <w:t>≥ 1.33</w:t>
      </w:r>
      <w:r w:rsidR="009A52C9">
        <w:rPr>
          <w:sz w:val="23"/>
          <w:szCs w:val="23"/>
          <w:lang w:val="en-GB" w:eastAsia="de-AT"/>
        </w:rPr>
        <w:t xml:space="preserve"> and</w:t>
      </w:r>
      <w:r w:rsidRPr="009A38D9">
        <w:rPr>
          <w:sz w:val="23"/>
          <w:szCs w:val="23"/>
          <w:lang w:val="en-GB" w:eastAsia="de-AT"/>
        </w:rPr>
        <w:t xml:space="preserve"> </w:t>
      </w:r>
      <w:r w:rsidR="009A52C9">
        <w:rPr>
          <w:sz w:val="23"/>
          <w:szCs w:val="23"/>
          <w:lang w:val="en-GB" w:eastAsia="de-AT"/>
        </w:rPr>
        <w:t>C</w:t>
      </w:r>
      <w:r w:rsidRPr="009A38D9">
        <w:rPr>
          <w:sz w:val="23"/>
          <w:szCs w:val="23"/>
          <w:lang w:val="en-GB" w:eastAsia="de-AT"/>
        </w:rPr>
        <w:t>mk ≥ 1.67</w:t>
      </w:r>
      <w:r w:rsidR="009A52C9">
        <w:rPr>
          <w:sz w:val="23"/>
          <w:szCs w:val="23"/>
          <w:lang w:val="en-GB" w:eastAsia="de-AT"/>
        </w:rPr>
        <w:t xml:space="preserve"> </w:t>
      </w:r>
      <w:r w:rsidR="005246BD">
        <w:rPr>
          <w:sz w:val="23"/>
          <w:szCs w:val="23"/>
          <w:lang w:val="en-GB" w:eastAsia="de-AT"/>
        </w:rPr>
        <w:t xml:space="preserve">resp. individual part / component specific </w:t>
      </w:r>
      <w:r w:rsidR="009A52C9">
        <w:rPr>
          <w:sz w:val="23"/>
          <w:szCs w:val="23"/>
          <w:lang w:val="en-GB" w:eastAsia="de-AT"/>
        </w:rPr>
        <w:t>must be reached).</w:t>
      </w:r>
    </w:p>
    <w:p w14:paraId="2E46D647" w14:textId="77777777" w:rsidR="009A52C9" w:rsidRDefault="009A52C9" w:rsidP="00C4411B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>
        <w:rPr>
          <w:sz w:val="23"/>
          <w:szCs w:val="23"/>
          <w:lang w:val="en-GB" w:eastAsia="de-AT"/>
        </w:rPr>
        <w:t>If these requirements can not be met for certain processes, appropriate measures to ensure</w:t>
      </w:r>
    </w:p>
    <w:p w14:paraId="2E46D648" w14:textId="77777777" w:rsidR="009A52C9" w:rsidRDefault="009A52C9" w:rsidP="00C4411B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>
        <w:rPr>
          <w:sz w:val="23"/>
          <w:szCs w:val="23"/>
          <w:lang w:val="en-GB" w:eastAsia="de-AT"/>
        </w:rPr>
        <w:t>the quality of each part of the product have to be implemented (e.g. 100 % product testing).</w:t>
      </w:r>
    </w:p>
    <w:p w14:paraId="2E46D649" w14:textId="77777777" w:rsidR="009A52C9" w:rsidRDefault="009A52C9" w:rsidP="00C4411B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</w:p>
    <w:p w14:paraId="2E46D64A" w14:textId="77777777" w:rsidR="001B5929" w:rsidRDefault="001B5929" w:rsidP="001B5929">
      <w:pPr>
        <w:rPr>
          <w:i/>
          <w:lang w:val="en-GB"/>
        </w:rPr>
      </w:pPr>
      <w:r w:rsidRPr="00292AAF">
        <w:rPr>
          <w:i/>
          <w:lang w:val="en-GB"/>
        </w:rPr>
        <w:t xml:space="preserve">5.6. Measurement </w:t>
      </w:r>
      <w:r w:rsidR="006D5D46">
        <w:rPr>
          <w:i/>
          <w:lang w:val="en-GB"/>
        </w:rPr>
        <w:t>C</w:t>
      </w:r>
      <w:r w:rsidRPr="00292AAF">
        <w:rPr>
          <w:i/>
          <w:lang w:val="en-GB"/>
        </w:rPr>
        <w:t>apability</w:t>
      </w:r>
    </w:p>
    <w:p w14:paraId="2E46D64B" w14:textId="77777777" w:rsidR="001B5929" w:rsidRPr="001B5929" w:rsidRDefault="001B5929" w:rsidP="001B5929">
      <w:pPr>
        <w:rPr>
          <w:lang w:val="en-GB"/>
        </w:rPr>
      </w:pPr>
    </w:p>
    <w:p w14:paraId="2E46D64C" w14:textId="77777777" w:rsidR="00F13B33" w:rsidRPr="009A38D9" w:rsidRDefault="00F13B33" w:rsidP="00F13B33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9A38D9">
        <w:rPr>
          <w:sz w:val="23"/>
          <w:szCs w:val="23"/>
          <w:lang w:val="en-GB" w:eastAsia="de-AT"/>
        </w:rPr>
        <w:t xml:space="preserve">Before </w:t>
      </w:r>
      <w:r w:rsidR="009A52C9">
        <w:rPr>
          <w:sz w:val="23"/>
          <w:szCs w:val="23"/>
          <w:lang w:val="en-GB" w:eastAsia="de-AT"/>
        </w:rPr>
        <w:t xml:space="preserve">the production release </w:t>
      </w:r>
      <w:r w:rsidRPr="009A38D9">
        <w:rPr>
          <w:sz w:val="23"/>
          <w:szCs w:val="23"/>
          <w:lang w:val="en-GB" w:eastAsia="de-AT"/>
        </w:rPr>
        <w:t xml:space="preserve">the supplier shall prove the capability of </w:t>
      </w:r>
      <w:r>
        <w:rPr>
          <w:sz w:val="23"/>
          <w:szCs w:val="23"/>
          <w:lang w:val="en-GB" w:eastAsia="de-AT"/>
        </w:rPr>
        <w:t>the measurement equipment (R&amp;R analyses according MSA or VDA).</w:t>
      </w:r>
    </w:p>
    <w:p w14:paraId="2E46D64D" w14:textId="77777777" w:rsidR="009A52C9" w:rsidRDefault="009A52C9" w:rsidP="001B5929">
      <w:pPr>
        <w:pStyle w:val="Verzeichnis2"/>
        <w:rPr>
          <w:lang w:val="en-GB"/>
        </w:rPr>
      </w:pPr>
    </w:p>
    <w:p w14:paraId="2E46D64E" w14:textId="77777777" w:rsidR="009A52C9" w:rsidRDefault="009A52C9" w:rsidP="001B5929">
      <w:pPr>
        <w:pStyle w:val="Verzeichnis2"/>
        <w:rPr>
          <w:lang w:val="en-GB"/>
        </w:rPr>
      </w:pPr>
    </w:p>
    <w:p w14:paraId="2E46D651" w14:textId="77777777" w:rsidR="001B5929" w:rsidRDefault="001B5929" w:rsidP="001B5929">
      <w:pPr>
        <w:pStyle w:val="Verzeichnis2"/>
        <w:rPr>
          <w:lang w:val="en-GB"/>
        </w:rPr>
      </w:pPr>
      <w:r w:rsidRPr="00292AAF">
        <w:rPr>
          <w:lang w:val="en-GB"/>
        </w:rPr>
        <w:t>5.</w:t>
      </w:r>
      <w:r>
        <w:rPr>
          <w:lang w:val="en-GB"/>
        </w:rPr>
        <w:t>7</w:t>
      </w:r>
      <w:r w:rsidRPr="00292AAF">
        <w:rPr>
          <w:lang w:val="en-GB"/>
        </w:rPr>
        <w:t xml:space="preserve">. Product </w:t>
      </w:r>
      <w:r w:rsidR="006D5D46">
        <w:rPr>
          <w:lang w:val="en-GB"/>
        </w:rPr>
        <w:t>I</w:t>
      </w:r>
      <w:r w:rsidRPr="00292AAF">
        <w:rPr>
          <w:lang w:val="en-GB"/>
        </w:rPr>
        <w:t xml:space="preserve">dentification and </w:t>
      </w:r>
      <w:r w:rsidR="006D5D46">
        <w:rPr>
          <w:lang w:val="en-GB"/>
        </w:rPr>
        <w:t>T</w:t>
      </w:r>
      <w:r w:rsidRPr="00292AAF">
        <w:rPr>
          <w:lang w:val="en-GB"/>
        </w:rPr>
        <w:t>raceability</w:t>
      </w:r>
    </w:p>
    <w:p w14:paraId="2E46D652" w14:textId="77777777" w:rsidR="001B5929" w:rsidRPr="001B5929" w:rsidRDefault="001B5929" w:rsidP="001B5929">
      <w:pPr>
        <w:rPr>
          <w:lang w:val="en-GB"/>
        </w:rPr>
      </w:pPr>
    </w:p>
    <w:p w14:paraId="2E46D653" w14:textId="77777777" w:rsidR="00D54BF4" w:rsidRDefault="00D54BF4" w:rsidP="00D54BF4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D54BF4">
        <w:rPr>
          <w:sz w:val="23"/>
          <w:szCs w:val="23"/>
          <w:lang w:val="en-GB" w:eastAsia="de-AT"/>
        </w:rPr>
        <w:t xml:space="preserve">The </w:t>
      </w:r>
      <w:r w:rsidRPr="00D54BF4">
        <w:rPr>
          <w:bCs/>
          <w:sz w:val="23"/>
          <w:szCs w:val="23"/>
          <w:lang w:val="en-GB" w:eastAsia="de-AT"/>
        </w:rPr>
        <w:t xml:space="preserve">Supplier </w:t>
      </w:r>
      <w:r w:rsidRPr="00D54BF4">
        <w:rPr>
          <w:sz w:val="23"/>
          <w:szCs w:val="23"/>
          <w:lang w:val="en-GB" w:eastAsia="de-AT"/>
        </w:rPr>
        <w:t>agrees to identify the products,</w:t>
      </w:r>
      <w:r>
        <w:rPr>
          <w:sz w:val="23"/>
          <w:szCs w:val="23"/>
          <w:lang w:val="en-GB" w:eastAsia="de-AT"/>
        </w:rPr>
        <w:t xml:space="preserve"> </w:t>
      </w:r>
      <w:r w:rsidRPr="00D54BF4">
        <w:rPr>
          <w:sz w:val="23"/>
          <w:szCs w:val="23"/>
          <w:lang w:val="en-GB" w:eastAsia="de-AT"/>
        </w:rPr>
        <w:t>parts and pac</w:t>
      </w:r>
      <w:r w:rsidR="006A4361">
        <w:rPr>
          <w:sz w:val="23"/>
          <w:szCs w:val="23"/>
          <w:lang w:val="en-GB" w:eastAsia="de-AT"/>
        </w:rPr>
        <w:t>kaging in accordance with agree</w:t>
      </w:r>
      <w:r w:rsidRPr="00D54BF4">
        <w:rPr>
          <w:sz w:val="23"/>
          <w:szCs w:val="23"/>
          <w:lang w:val="en-GB" w:eastAsia="de-AT"/>
        </w:rPr>
        <w:t xml:space="preserve">ments reached with </w:t>
      </w:r>
      <w:r>
        <w:rPr>
          <w:bCs/>
          <w:sz w:val="23"/>
          <w:szCs w:val="23"/>
          <w:lang w:val="en-GB" w:eastAsia="de-AT"/>
        </w:rPr>
        <w:t>E+E</w:t>
      </w:r>
      <w:r w:rsidR="006D5D46">
        <w:rPr>
          <w:bCs/>
          <w:sz w:val="23"/>
          <w:szCs w:val="23"/>
          <w:lang w:val="en-GB" w:eastAsia="de-AT"/>
        </w:rPr>
        <w:t xml:space="preserve"> Elektronik</w:t>
      </w:r>
      <w:r w:rsidRPr="00D54BF4">
        <w:rPr>
          <w:sz w:val="23"/>
          <w:szCs w:val="23"/>
          <w:lang w:val="en-GB" w:eastAsia="de-AT"/>
        </w:rPr>
        <w:t>. He must</w:t>
      </w:r>
      <w:r>
        <w:rPr>
          <w:sz w:val="23"/>
          <w:szCs w:val="23"/>
          <w:lang w:val="en-GB" w:eastAsia="de-AT"/>
        </w:rPr>
        <w:t xml:space="preserve"> </w:t>
      </w:r>
      <w:r w:rsidRPr="00D54BF4">
        <w:rPr>
          <w:sz w:val="23"/>
          <w:szCs w:val="23"/>
          <w:lang w:val="en-GB" w:eastAsia="de-AT"/>
        </w:rPr>
        <w:t>en</w:t>
      </w:r>
      <w:r>
        <w:rPr>
          <w:sz w:val="23"/>
          <w:szCs w:val="23"/>
          <w:lang w:val="en-GB" w:eastAsia="de-AT"/>
        </w:rPr>
        <w:t>sure that identifi</w:t>
      </w:r>
      <w:r w:rsidRPr="00D54BF4">
        <w:rPr>
          <w:sz w:val="23"/>
          <w:szCs w:val="23"/>
          <w:lang w:val="en-GB" w:eastAsia="de-AT"/>
        </w:rPr>
        <w:t>cation of the packaged products</w:t>
      </w:r>
      <w:r w:rsidR="006A4361">
        <w:rPr>
          <w:sz w:val="23"/>
          <w:szCs w:val="23"/>
          <w:lang w:val="en-GB" w:eastAsia="de-AT"/>
        </w:rPr>
        <w:t xml:space="preserve"> will also remain legible </w:t>
      </w:r>
      <w:r w:rsidRPr="00D54BF4">
        <w:rPr>
          <w:sz w:val="23"/>
          <w:szCs w:val="23"/>
          <w:lang w:val="en-GB" w:eastAsia="de-AT"/>
        </w:rPr>
        <w:t>during shipping and</w:t>
      </w:r>
      <w:r w:rsidR="006A4361">
        <w:rPr>
          <w:sz w:val="23"/>
          <w:szCs w:val="23"/>
          <w:lang w:val="en-GB" w:eastAsia="de-AT"/>
        </w:rPr>
        <w:t xml:space="preserve"> </w:t>
      </w:r>
      <w:r>
        <w:rPr>
          <w:sz w:val="23"/>
          <w:szCs w:val="23"/>
          <w:lang w:val="en-GB" w:eastAsia="de-AT"/>
        </w:rPr>
        <w:t>stor</w:t>
      </w:r>
      <w:r w:rsidRPr="00D54BF4">
        <w:rPr>
          <w:sz w:val="23"/>
          <w:szCs w:val="23"/>
          <w:lang w:val="en-GB" w:eastAsia="de-AT"/>
        </w:rPr>
        <w:t>age.</w:t>
      </w:r>
    </w:p>
    <w:p w14:paraId="2E46D654" w14:textId="77777777" w:rsidR="006A4361" w:rsidRPr="00D54BF4" w:rsidRDefault="006A4361" w:rsidP="00D54BF4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</w:p>
    <w:p w14:paraId="2E46D655" w14:textId="77777777" w:rsidR="00D54BF4" w:rsidRPr="00F97200" w:rsidRDefault="00D54BF4" w:rsidP="00D54BF4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F97200">
        <w:rPr>
          <w:sz w:val="23"/>
          <w:szCs w:val="23"/>
          <w:lang w:val="en-GB" w:eastAsia="de-AT"/>
        </w:rPr>
        <w:t xml:space="preserve">The </w:t>
      </w:r>
      <w:r w:rsidRPr="00F97200">
        <w:rPr>
          <w:bCs/>
          <w:sz w:val="23"/>
          <w:szCs w:val="23"/>
          <w:lang w:val="en-GB" w:eastAsia="de-AT"/>
        </w:rPr>
        <w:t xml:space="preserve">Supplier </w:t>
      </w:r>
      <w:r w:rsidRPr="00F97200">
        <w:rPr>
          <w:sz w:val="23"/>
          <w:szCs w:val="23"/>
          <w:lang w:val="en-GB" w:eastAsia="de-AT"/>
        </w:rPr>
        <w:t xml:space="preserve">agrees to ensure the traceability of </w:t>
      </w:r>
      <w:r w:rsidR="00EE6921" w:rsidRPr="00F97200">
        <w:rPr>
          <w:sz w:val="23"/>
          <w:szCs w:val="23"/>
          <w:lang w:val="en-GB" w:eastAsia="de-AT"/>
        </w:rPr>
        <w:t>all</w:t>
      </w:r>
      <w:r w:rsidRPr="00F97200">
        <w:rPr>
          <w:sz w:val="23"/>
          <w:szCs w:val="23"/>
          <w:lang w:val="en-GB" w:eastAsia="de-AT"/>
        </w:rPr>
        <w:t xml:space="preserve"> products supplied by him. Measures must</w:t>
      </w:r>
    </w:p>
    <w:p w14:paraId="2E46D656" w14:textId="77777777" w:rsidR="00D54BF4" w:rsidRPr="00D54BF4" w:rsidRDefault="00D54BF4" w:rsidP="00D54BF4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D54BF4">
        <w:rPr>
          <w:sz w:val="23"/>
          <w:szCs w:val="23"/>
          <w:lang w:val="en-GB" w:eastAsia="de-AT"/>
        </w:rPr>
        <w:t>be instituted to ensure that if a defect is detected,</w:t>
      </w:r>
      <w:r>
        <w:rPr>
          <w:sz w:val="23"/>
          <w:szCs w:val="23"/>
          <w:lang w:val="en-GB" w:eastAsia="de-AT"/>
        </w:rPr>
        <w:t xml:space="preserve"> </w:t>
      </w:r>
      <w:r w:rsidRPr="00D54BF4">
        <w:rPr>
          <w:sz w:val="23"/>
          <w:szCs w:val="23"/>
          <w:lang w:val="en-GB" w:eastAsia="de-AT"/>
        </w:rPr>
        <w:t>the d</w:t>
      </w:r>
      <w:r w:rsidR="00EE6921">
        <w:rPr>
          <w:sz w:val="23"/>
          <w:szCs w:val="23"/>
          <w:lang w:val="en-GB" w:eastAsia="de-AT"/>
        </w:rPr>
        <w:t>efective parts/products/batches etc.</w:t>
      </w:r>
    </w:p>
    <w:p w14:paraId="2E46D657" w14:textId="77777777" w:rsidR="001B5929" w:rsidRPr="00D54BF4" w:rsidRDefault="00D54BF4" w:rsidP="00D54BF4">
      <w:pPr>
        <w:autoSpaceDE w:val="0"/>
        <w:autoSpaceDN w:val="0"/>
        <w:adjustRightInd w:val="0"/>
        <w:rPr>
          <w:sz w:val="23"/>
          <w:szCs w:val="23"/>
          <w:lang w:val="en-GB"/>
        </w:rPr>
      </w:pPr>
      <w:r w:rsidRPr="00F97200">
        <w:rPr>
          <w:sz w:val="23"/>
          <w:szCs w:val="23"/>
          <w:lang w:val="en-GB" w:eastAsia="de-AT"/>
        </w:rPr>
        <w:t xml:space="preserve">are traceable and </w:t>
      </w:r>
      <w:r w:rsidR="00094691" w:rsidRPr="00F97200">
        <w:rPr>
          <w:sz w:val="23"/>
          <w:szCs w:val="23"/>
          <w:lang w:val="en-GB" w:eastAsia="de-AT"/>
        </w:rPr>
        <w:t xml:space="preserve">can be </w:t>
      </w:r>
      <w:r w:rsidRPr="00F97200">
        <w:rPr>
          <w:sz w:val="23"/>
          <w:szCs w:val="23"/>
          <w:lang w:val="en-GB" w:eastAsia="de-AT"/>
        </w:rPr>
        <w:t>contained. If E+E</w:t>
      </w:r>
      <w:r w:rsidRPr="00F97200">
        <w:rPr>
          <w:bCs/>
          <w:sz w:val="23"/>
          <w:szCs w:val="23"/>
          <w:lang w:val="en-GB" w:eastAsia="de-AT"/>
        </w:rPr>
        <w:t xml:space="preserve"> </w:t>
      </w:r>
      <w:r w:rsidR="006D5D46">
        <w:rPr>
          <w:bCs/>
          <w:sz w:val="23"/>
          <w:szCs w:val="23"/>
          <w:lang w:val="en-GB" w:eastAsia="de-AT"/>
        </w:rPr>
        <w:t xml:space="preserve">Elektronik </w:t>
      </w:r>
      <w:r w:rsidRPr="00F97200">
        <w:rPr>
          <w:sz w:val="23"/>
          <w:szCs w:val="23"/>
          <w:lang w:val="en-GB" w:eastAsia="de-AT"/>
        </w:rPr>
        <w:t>makes production and test equipment available to the</w:t>
      </w:r>
      <w:r w:rsidRPr="00D54BF4">
        <w:rPr>
          <w:sz w:val="23"/>
          <w:szCs w:val="23"/>
          <w:lang w:val="en-GB" w:eastAsia="de-AT"/>
        </w:rPr>
        <w:t xml:space="preserve"> </w:t>
      </w:r>
      <w:r w:rsidRPr="00D54BF4">
        <w:rPr>
          <w:bCs/>
          <w:sz w:val="23"/>
          <w:szCs w:val="23"/>
          <w:lang w:val="en-GB" w:eastAsia="de-AT"/>
        </w:rPr>
        <w:t>Supplier</w:t>
      </w:r>
      <w:r w:rsidRPr="00D54BF4">
        <w:rPr>
          <w:sz w:val="23"/>
          <w:szCs w:val="23"/>
          <w:lang w:val="en-GB" w:eastAsia="de-AT"/>
        </w:rPr>
        <w:t>, especially equipment</w:t>
      </w:r>
      <w:r>
        <w:rPr>
          <w:sz w:val="23"/>
          <w:szCs w:val="23"/>
          <w:lang w:val="en-GB" w:eastAsia="de-AT"/>
        </w:rPr>
        <w:t xml:space="preserve"> </w:t>
      </w:r>
      <w:r w:rsidRPr="00D54BF4">
        <w:rPr>
          <w:sz w:val="23"/>
          <w:szCs w:val="23"/>
          <w:lang w:val="en-GB" w:eastAsia="de-AT"/>
        </w:rPr>
        <w:t>and fixtures related to deliveries, they</w:t>
      </w:r>
      <w:r>
        <w:rPr>
          <w:sz w:val="23"/>
          <w:szCs w:val="23"/>
          <w:lang w:val="en-GB" w:eastAsia="de-AT"/>
        </w:rPr>
        <w:t xml:space="preserve"> </w:t>
      </w:r>
      <w:r w:rsidRPr="00D54BF4">
        <w:rPr>
          <w:sz w:val="23"/>
          <w:szCs w:val="23"/>
          <w:lang w:val="en-GB" w:eastAsia="de-AT"/>
        </w:rPr>
        <w:t xml:space="preserve">must be labelled as </w:t>
      </w:r>
      <w:r w:rsidR="006D5D46">
        <w:rPr>
          <w:sz w:val="23"/>
          <w:szCs w:val="23"/>
          <w:lang w:val="en-GB" w:eastAsia="de-AT"/>
        </w:rPr>
        <w:t>buyer´s</w:t>
      </w:r>
      <w:r w:rsidR="006D5D46">
        <w:rPr>
          <w:bCs/>
          <w:sz w:val="23"/>
          <w:szCs w:val="23"/>
          <w:lang w:val="en-GB" w:eastAsia="de-AT"/>
        </w:rPr>
        <w:t xml:space="preserve"> </w:t>
      </w:r>
      <w:r w:rsidRPr="00F97200">
        <w:rPr>
          <w:sz w:val="23"/>
          <w:szCs w:val="23"/>
          <w:lang w:val="en-GB" w:eastAsia="de-AT"/>
        </w:rPr>
        <w:t xml:space="preserve">property. The </w:t>
      </w:r>
      <w:r w:rsidRPr="00F97200">
        <w:rPr>
          <w:bCs/>
          <w:sz w:val="23"/>
          <w:szCs w:val="23"/>
          <w:lang w:val="en-GB" w:eastAsia="de-AT"/>
        </w:rPr>
        <w:t xml:space="preserve">Supplier </w:t>
      </w:r>
      <w:r w:rsidRPr="00F97200">
        <w:rPr>
          <w:sz w:val="23"/>
          <w:szCs w:val="23"/>
          <w:lang w:val="en-GB" w:eastAsia="de-AT"/>
        </w:rPr>
        <w:t xml:space="preserve">is responsible for protecting </w:t>
      </w:r>
      <w:r w:rsidR="008A17D9" w:rsidRPr="00F97200">
        <w:rPr>
          <w:sz w:val="23"/>
          <w:szCs w:val="23"/>
          <w:lang w:val="en-GB" w:eastAsia="de-AT"/>
        </w:rPr>
        <w:t>E+E</w:t>
      </w:r>
      <w:r w:rsidR="006D5D46">
        <w:rPr>
          <w:sz w:val="23"/>
          <w:szCs w:val="23"/>
          <w:lang w:val="en-GB" w:eastAsia="de-AT"/>
        </w:rPr>
        <w:t xml:space="preserve"> Elektronik</w:t>
      </w:r>
      <w:r w:rsidR="008A17D9" w:rsidRPr="00F97200">
        <w:rPr>
          <w:sz w:val="23"/>
          <w:szCs w:val="23"/>
          <w:lang w:val="en-GB" w:eastAsia="de-AT"/>
        </w:rPr>
        <w:t xml:space="preserve"> </w:t>
      </w:r>
      <w:r w:rsidRPr="00F97200">
        <w:rPr>
          <w:sz w:val="23"/>
          <w:szCs w:val="23"/>
          <w:lang w:val="en-GB" w:eastAsia="de-AT"/>
        </w:rPr>
        <w:t>property from damage and ensuring</w:t>
      </w:r>
      <w:r w:rsidRPr="00D54BF4">
        <w:rPr>
          <w:sz w:val="23"/>
          <w:szCs w:val="23"/>
          <w:lang w:val="en-GB" w:eastAsia="de-AT"/>
        </w:rPr>
        <w:t xml:space="preserve"> proper function,</w:t>
      </w:r>
      <w:r>
        <w:rPr>
          <w:sz w:val="23"/>
          <w:szCs w:val="23"/>
          <w:lang w:val="en-GB" w:eastAsia="de-AT"/>
        </w:rPr>
        <w:t xml:space="preserve"> mainte</w:t>
      </w:r>
      <w:r w:rsidRPr="00D54BF4">
        <w:rPr>
          <w:sz w:val="23"/>
          <w:szCs w:val="23"/>
          <w:lang w:val="en-GB" w:eastAsia="de-AT"/>
        </w:rPr>
        <w:t>nance and repair.</w:t>
      </w:r>
    </w:p>
    <w:p w14:paraId="2E46D658" w14:textId="77777777" w:rsidR="001B5929" w:rsidRPr="00292AAF" w:rsidRDefault="001B5929" w:rsidP="001B5929">
      <w:pPr>
        <w:rPr>
          <w:lang w:val="en-GB"/>
        </w:rPr>
      </w:pPr>
    </w:p>
    <w:p w14:paraId="2E46D659" w14:textId="77777777" w:rsidR="001B5929" w:rsidRPr="00292AAF" w:rsidRDefault="001B5929" w:rsidP="001B5929">
      <w:pPr>
        <w:rPr>
          <w:i/>
          <w:lang w:val="en-GB"/>
        </w:rPr>
      </w:pPr>
      <w:r w:rsidRPr="00292AAF">
        <w:rPr>
          <w:i/>
          <w:lang w:val="en-GB"/>
        </w:rPr>
        <w:t>5.</w:t>
      </w:r>
      <w:r>
        <w:rPr>
          <w:i/>
          <w:lang w:val="en-GB"/>
        </w:rPr>
        <w:t>8</w:t>
      </w:r>
      <w:r w:rsidRPr="00292AAF">
        <w:rPr>
          <w:i/>
          <w:lang w:val="en-GB"/>
        </w:rPr>
        <w:t xml:space="preserve">. Development, </w:t>
      </w:r>
      <w:r w:rsidR="006D5D46">
        <w:rPr>
          <w:i/>
          <w:lang w:val="en-GB"/>
        </w:rPr>
        <w:t>P</w:t>
      </w:r>
      <w:r w:rsidRPr="00292AAF">
        <w:rPr>
          <w:i/>
          <w:lang w:val="en-GB"/>
        </w:rPr>
        <w:t xml:space="preserve">lanning, </w:t>
      </w:r>
      <w:r w:rsidR="006D5D46">
        <w:rPr>
          <w:i/>
          <w:lang w:val="en-GB"/>
        </w:rPr>
        <w:t>R</w:t>
      </w:r>
      <w:r w:rsidRPr="00292AAF">
        <w:rPr>
          <w:i/>
          <w:lang w:val="en-GB"/>
        </w:rPr>
        <w:t>elease</w:t>
      </w:r>
    </w:p>
    <w:p w14:paraId="2E46D65A" w14:textId="77777777" w:rsidR="001B5929" w:rsidRDefault="001B5929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5B" w14:textId="77777777" w:rsidR="00411349" w:rsidRPr="00411349" w:rsidRDefault="008A17D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>
        <w:rPr>
          <w:sz w:val="23"/>
          <w:szCs w:val="23"/>
          <w:lang w:val="en-GB" w:eastAsia="de-AT"/>
        </w:rPr>
        <w:t xml:space="preserve">If </w:t>
      </w:r>
      <w:r w:rsidR="00411349" w:rsidRPr="00411349">
        <w:rPr>
          <w:sz w:val="23"/>
          <w:szCs w:val="23"/>
          <w:lang w:val="en-GB" w:eastAsia="de-AT"/>
        </w:rPr>
        <w:t xml:space="preserve">the order placed with the </w:t>
      </w:r>
      <w:r w:rsidR="00411349" w:rsidRPr="00411349">
        <w:rPr>
          <w:bCs/>
          <w:sz w:val="23"/>
          <w:szCs w:val="23"/>
          <w:lang w:val="en-GB" w:eastAsia="de-AT"/>
        </w:rPr>
        <w:t xml:space="preserve">Supplier </w:t>
      </w:r>
      <w:r w:rsidR="00411349" w:rsidRPr="00411349">
        <w:rPr>
          <w:sz w:val="23"/>
          <w:szCs w:val="23"/>
          <w:lang w:val="en-GB" w:eastAsia="de-AT"/>
        </w:rPr>
        <w:t>includes</w:t>
      </w:r>
      <w:r w:rsidR="00411349">
        <w:rPr>
          <w:sz w:val="23"/>
          <w:szCs w:val="23"/>
          <w:lang w:val="en-GB" w:eastAsia="de-AT"/>
        </w:rPr>
        <w:t xml:space="preserve"> </w:t>
      </w:r>
      <w:r w:rsidR="00411349" w:rsidRPr="00411349">
        <w:rPr>
          <w:sz w:val="23"/>
          <w:szCs w:val="23"/>
          <w:lang w:val="en-GB" w:eastAsia="de-AT"/>
        </w:rPr>
        <w:t>development tasks, the requirements shall be</w:t>
      </w:r>
    </w:p>
    <w:p w14:paraId="2E46D65C" w14:textId="77777777" w:rsidR="00411349" w:rsidRPr="00F97200" w:rsidRDefault="008A17D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F97200">
        <w:rPr>
          <w:sz w:val="23"/>
          <w:szCs w:val="23"/>
          <w:lang w:val="en-GB" w:eastAsia="de-AT"/>
        </w:rPr>
        <w:t xml:space="preserve">set forth in writing </w:t>
      </w:r>
      <w:r w:rsidR="00411349" w:rsidRPr="00F97200">
        <w:rPr>
          <w:sz w:val="23"/>
          <w:szCs w:val="23"/>
          <w:lang w:val="en-GB" w:eastAsia="de-AT"/>
        </w:rPr>
        <w:t>by the signing parties</w:t>
      </w:r>
      <w:r w:rsidRPr="00F97200">
        <w:rPr>
          <w:sz w:val="23"/>
          <w:szCs w:val="23"/>
          <w:lang w:val="en-GB" w:eastAsia="de-AT"/>
        </w:rPr>
        <w:t xml:space="preserve"> in</w:t>
      </w:r>
      <w:r w:rsidR="00411349" w:rsidRPr="00F97200">
        <w:rPr>
          <w:sz w:val="23"/>
          <w:szCs w:val="23"/>
          <w:lang w:val="en-GB" w:eastAsia="de-AT"/>
        </w:rPr>
        <w:t xml:space="preserve"> the Agreement, e.g. in the form of specifications.</w:t>
      </w:r>
    </w:p>
    <w:p w14:paraId="2E46D65D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F97200">
        <w:rPr>
          <w:sz w:val="23"/>
          <w:szCs w:val="23"/>
          <w:lang w:val="en-GB" w:eastAsia="de-AT"/>
        </w:rPr>
        <w:t xml:space="preserve">The </w:t>
      </w:r>
      <w:r w:rsidRPr="00F97200">
        <w:rPr>
          <w:bCs/>
          <w:sz w:val="23"/>
          <w:szCs w:val="23"/>
          <w:lang w:val="en-GB" w:eastAsia="de-AT"/>
        </w:rPr>
        <w:t xml:space="preserve">Supplier </w:t>
      </w:r>
      <w:r w:rsidRPr="00F97200">
        <w:rPr>
          <w:sz w:val="23"/>
          <w:szCs w:val="23"/>
          <w:lang w:val="en-GB" w:eastAsia="de-AT"/>
        </w:rPr>
        <w:t xml:space="preserve">agrees to conduct project management according </w:t>
      </w:r>
      <w:r w:rsidR="005A716C" w:rsidRPr="00F97200">
        <w:rPr>
          <w:sz w:val="23"/>
          <w:szCs w:val="23"/>
          <w:lang w:val="en-GB" w:eastAsia="de-AT"/>
        </w:rPr>
        <w:t xml:space="preserve">to </w:t>
      </w:r>
      <w:r w:rsidRPr="00F97200">
        <w:rPr>
          <w:sz w:val="23"/>
          <w:szCs w:val="23"/>
          <w:lang w:val="en-GB" w:eastAsia="de-AT"/>
        </w:rPr>
        <w:t>VDA or APQP starting with the</w:t>
      </w:r>
      <w:r w:rsidRPr="00411349">
        <w:rPr>
          <w:sz w:val="23"/>
          <w:szCs w:val="23"/>
          <w:lang w:val="en-GB" w:eastAsia="de-AT"/>
        </w:rPr>
        <w:t xml:space="preserve"> planning phase of products,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processes and other cross functional tasks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in the f</w:t>
      </w:r>
      <w:r w:rsidR="005A716C">
        <w:rPr>
          <w:sz w:val="23"/>
          <w:szCs w:val="23"/>
          <w:lang w:val="en-GB" w:eastAsia="de-AT"/>
        </w:rPr>
        <w:t xml:space="preserve">orm of quality management plans </w:t>
      </w:r>
      <w:r w:rsidRPr="00411349">
        <w:rPr>
          <w:sz w:val="23"/>
          <w:szCs w:val="23"/>
          <w:lang w:val="en-GB" w:eastAsia="de-AT"/>
        </w:rPr>
        <w:t>and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 xml:space="preserve">to grant </w:t>
      </w:r>
      <w:r>
        <w:rPr>
          <w:bCs/>
          <w:sz w:val="23"/>
          <w:szCs w:val="23"/>
          <w:lang w:val="en-GB" w:eastAsia="de-AT"/>
        </w:rPr>
        <w:t>E+E</w:t>
      </w:r>
      <w:r w:rsidRPr="00411349">
        <w:rPr>
          <w:bCs/>
          <w:sz w:val="23"/>
          <w:szCs w:val="23"/>
          <w:lang w:val="en-GB" w:eastAsia="de-AT"/>
        </w:rPr>
        <w:t xml:space="preserve"> </w:t>
      </w:r>
      <w:r w:rsidR="006D5D46">
        <w:rPr>
          <w:bCs/>
          <w:sz w:val="23"/>
          <w:szCs w:val="23"/>
          <w:lang w:val="en-GB" w:eastAsia="de-AT"/>
        </w:rPr>
        <w:t xml:space="preserve">Elektronik </w:t>
      </w:r>
      <w:r w:rsidRPr="00411349">
        <w:rPr>
          <w:sz w:val="23"/>
          <w:szCs w:val="23"/>
          <w:lang w:val="en-GB" w:eastAsia="de-AT"/>
        </w:rPr>
        <w:t>the right of inspection upon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request.</w:t>
      </w:r>
    </w:p>
    <w:p w14:paraId="2E46D65E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 xml:space="preserve">During contract review, the </w:t>
      </w:r>
      <w:r w:rsidRPr="00411349">
        <w:rPr>
          <w:bCs/>
          <w:sz w:val="23"/>
          <w:szCs w:val="23"/>
          <w:lang w:val="en-GB" w:eastAsia="de-AT"/>
        </w:rPr>
        <w:t xml:space="preserve">Supplier </w:t>
      </w:r>
      <w:r w:rsidRPr="00411349">
        <w:rPr>
          <w:sz w:val="23"/>
          <w:szCs w:val="23"/>
          <w:lang w:val="en-GB" w:eastAsia="de-AT"/>
        </w:rPr>
        <w:t>shall examine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 xml:space="preserve">all technical documentation, such as </w:t>
      </w:r>
      <w:r w:rsidR="00C654A9" w:rsidRPr="00F97200">
        <w:rPr>
          <w:sz w:val="23"/>
          <w:szCs w:val="23"/>
          <w:lang w:val="en-GB" w:eastAsia="de-AT"/>
        </w:rPr>
        <w:t>specifications, drawings, part</w:t>
      </w:r>
      <w:r w:rsidRPr="00F97200">
        <w:rPr>
          <w:sz w:val="23"/>
          <w:szCs w:val="23"/>
          <w:lang w:val="en-GB" w:eastAsia="de-AT"/>
        </w:rPr>
        <w:t xml:space="preserve"> </w:t>
      </w:r>
      <w:r w:rsidR="00C654A9" w:rsidRPr="00F97200">
        <w:rPr>
          <w:sz w:val="23"/>
          <w:szCs w:val="23"/>
          <w:lang w:val="en-GB" w:eastAsia="de-AT"/>
        </w:rPr>
        <w:t xml:space="preserve">lists, and CAD data </w:t>
      </w:r>
      <w:r w:rsidRPr="00F97200">
        <w:rPr>
          <w:sz w:val="23"/>
          <w:szCs w:val="23"/>
          <w:lang w:val="en-GB" w:eastAsia="de-AT"/>
        </w:rPr>
        <w:t xml:space="preserve">for feasibility upon receipt; the </w:t>
      </w:r>
      <w:r w:rsidRPr="00F97200">
        <w:rPr>
          <w:bCs/>
          <w:sz w:val="23"/>
          <w:szCs w:val="23"/>
          <w:lang w:val="en-GB" w:eastAsia="de-AT"/>
        </w:rPr>
        <w:t xml:space="preserve">Supplier </w:t>
      </w:r>
      <w:r w:rsidRPr="00F97200">
        <w:rPr>
          <w:sz w:val="23"/>
          <w:szCs w:val="23"/>
          <w:lang w:val="en-GB" w:eastAsia="de-AT"/>
        </w:rPr>
        <w:t>shall</w:t>
      </w:r>
      <w:r w:rsidRPr="00411349">
        <w:rPr>
          <w:sz w:val="23"/>
          <w:szCs w:val="23"/>
          <w:lang w:val="en-GB" w:eastAsia="de-AT"/>
        </w:rPr>
        <w:t xml:space="preserve"> notify</w:t>
      </w:r>
      <w:r w:rsidR="00C654A9">
        <w:rPr>
          <w:sz w:val="23"/>
          <w:szCs w:val="23"/>
          <w:lang w:val="en-GB" w:eastAsia="de-AT"/>
        </w:rPr>
        <w:t xml:space="preserve"> </w:t>
      </w:r>
      <w:r>
        <w:rPr>
          <w:bCs/>
          <w:sz w:val="23"/>
          <w:szCs w:val="23"/>
          <w:lang w:val="en-GB" w:eastAsia="de-AT"/>
        </w:rPr>
        <w:t>E+E</w:t>
      </w:r>
      <w:r w:rsidRPr="00411349">
        <w:rPr>
          <w:bCs/>
          <w:sz w:val="23"/>
          <w:szCs w:val="23"/>
          <w:lang w:val="en-GB" w:eastAsia="de-AT"/>
        </w:rPr>
        <w:t xml:space="preserve"> </w:t>
      </w:r>
      <w:r w:rsidR="006D5D46">
        <w:rPr>
          <w:bCs/>
          <w:sz w:val="23"/>
          <w:szCs w:val="23"/>
          <w:lang w:val="en-GB" w:eastAsia="de-AT"/>
        </w:rPr>
        <w:t xml:space="preserve">Elektronik </w:t>
      </w:r>
      <w:r w:rsidRPr="00411349">
        <w:rPr>
          <w:sz w:val="23"/>
          <w:szCs w:val="23"/>
          <w:lang w:val="en-GB" w:eastAsia="de-AT"/>
        </w:rPr>
        <w:t>promptly of any defects and risks as well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as imp</w:t>
      </w:r>
      <w:r>
        <w:rPr>
          <w:sz w:val="23"/>
          <w:szCs w:val="23"/>
          <w:lang w:val="en-GB" w:eastAsia="de-AT"/>
        </w:rPr>
        <w:t>rovement possibilities</w:t>
      </w:r>
      <w:r w:rsidRPr="00411349">
        <w:rPr>
          <w:sz w:val="23"/>
          <w:szCs w:val="23"/>
          <w:lang w:val="en-GB" w:eastAsia="de-AT"/>
        </w:rPr>
        <w:t>.</w:t>
      </w:r>
    </w:p>
    <w:p w14:paraId="2E46D65F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 xml:space="preserve">During the development phase the </w:t>
      </w:r>
      <w:r w:rsidRPr="00411349">
        <w:rPr>
          <w:bCs/>
          <w:sz w:val="23"/>
          <w:szCs w:val="23"/>
          <w:lang w:val="en-GB" w:eastAsia="de-AT"/>
        </w:rPr>
        <w:t>Supplier</w:t>
      </w:r>
      <w:r>
        <w:rPr>
          <w:bCs/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shall apply suitable preventive methods of</w:t>
      </w:r>
    </w:p>
    <w:p w14:paraId="2E46D660" w14:textId="77777777" w:rsidR="001B592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/>
        </w:rPr>
      </w:pPr>
      <w:r>
        <w:rPr>
          <w:sz w:val="23"/>
          <w:szCs w:val="23"/>
          <w:lang w:val="en-GB" w:eastAsia="de-AT"/>
        </w:rPr>
        <w:t>qual</w:t>
      </w:r>
      <w:r w:rsidRPr="00411349">
        <w:rPr>
          <w:sz w:val="23"/>
          <w:szCs w:val="23"/>
          <w:lang w:val="en-GB" w:eastAsia="de-AT"/>
        </w:rPr>
        <w:t>ity planning, such as a manufacturing feasibility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analysis, reliability studies, FMEA, etc. The</w:t>
      </w:r>
    </w:p>
    <w:p w14:paraId="2E46D661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bCs/>
          <w:sz w:val="23"/>
          <w:szCs w:val="23"/>
          <w:lang w:val="en-GB" w:eastAsia="de-AT"/>
        </w:rPr>
        <w:t xml:space="preserve">Supplier </w:t>
      </w:r>
      <w:r w:rsidRPr="00411349">
        <w:rPr>
          <w:sz w:val="23"/>
          <w:szCs w:val="23"/>
          <w:lang w:val="en-GB" w:eastAsia="de-AT"/>
        </w:rPr>
        <w:t>shall take into account experience</w:t>
      </w:r>
      <w:r w:rsidR="0069768B">
        <w:rPr>
          <w:sz w:val="23"/>
          <w:szCs w:val="23"/>
          <w:lang w:val="en-GB" w:eastAsia="de-AT"/>
        </w:rPr>
        <w:t xml:space="preserve"> </w:t>
      </w:r>
      <w:r>
        <w:rPr>
          <w:sz w:val="23"/>
          <w:szCs w:val="23"/>
          <w:lang w:val="en-GB" w:eastAsia="de-AT"/>
        </w:rPr>
        <w:t>(process fl</w:t>
      </w:r>
      <w:r w:rsidRPr="00411349">
        <w:rPr>
          <w:sz w:val="23"/>
          <w:szCs w:val="23"/>
          <w:lang w:val="en-GB" w:eastAsia="de-AT"/>
        </w:rPr>
        <w:t>ows, process data, capability studies,</w:t>
      </w:r>
    </w:p>
    <w:p w14:paraId="2E46D662" w14:textId="77777777" w:rsidR="00411349" w:rsidRPr="00F97200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F97200">
        <w:rPr>
          <w:sz w:val="23"/>
          <w:szCs w:val="23"/>
          <w:lang w:val="en-GB" w:eastAsia="de-AT"/>
        </w:rPr>
        <w:t xml:space="preserve">etc.) </w:t>
      </w:r>
      <w:r w:rsidR="0069768B" w:rsidRPr="00F97200">
        <w:rPr>
          <w:sz w:val="23"/>
          <w:szCs w:val="23"/>
          <w:lang w:val="en-GB" w:eastAsia="de-AT"/>
        </w:rPr>
        <w:t xml:space="preserve">gained </w:t>
      </w:r>
      <w:r w:rsidRPr="00F97200">
        <w:rPr>
          <w:sz w:val="23"/>
          <w:szCs w:val="23"/>
          <w:lang w:val="en-GB" w:eastAsia="de-AT"/>
        </w:rPr>
        <w:t>from similar projects.</w:t>
      </w:r>
    </w:p>
    <w:p w14:paraId="2E46D663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>Characteristics with special archiving requirements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 xml:space="preserve">shall be determined by </w:t>
      </w:r>
      <w:r>
        <w:rPr>
          <w:bCs/>
          <w:sz w:val="23"/>
          <w:szCs w:val="23"/>
          <w:lang w:val="en-GB" w:eastAsia="de-AT"/>
        </w:rPr>
        <w:t>E+E</w:t>
      </w:r>
      <w:r w:rsidRPr="00411349">
        <w:rPr>
          <w:bCs/>
          <w:sz w:val="23"/>
          <w:szCs w:val="23"/>
          <w:lang w:val="en-GB" w:eastAsia="de-AT"/>
        </w:rPr>
        <w:t xml:space="preserve"> </w:t>
      </w:r>
      <w:r w:rsidR="006D5D46">
        <w:rPr>
          <w:bCs/>
          <w:sz w:val="23"/>
          <w:szCs w:val="23"/>
          <w:lang w:val="en-GB" w:eastAsia="de-AT"/>
        </w:rPr>
        <w:t xml:space="preserve">Elektronik </w:t>
      </w:r>
      <w:r w:rsidRPr="00411349">
        <w:rPr>
          <w:sz w:val="23"/>
          <w:szCs w:val="23"/>
          <w:lang w:val="en-GB" w:eastAsia="de-AT"/>
        </w:rPr>
        <w:t>and the</w:t>
      </w:r>
      <w:r w:rsidR="006D5D46">
        <w:rPr>
          <w:sz w:val="23"/>
          <w:szCs w:val="23"/>
          <w:lang w:val="en-GB" w:eastAsia="de-AT"/>
        </w:rPr>
        <w:t xml:space="preserve"> </w:t>
      </w:r>
      <w:r w:rsidRPr="00411349">
        <w:rPr>
          <w:bCs/>
          <w:sz w:val="23"/>
          <w:szCs w:val="23"/>
          <w:lang w:val="en-GB" w:eastAsia="de-AT"/>
        </w:rPr>
        <w:t>Supplier</w:t>
      </w:r>
      <w:r w:rsidRPr="00411349">
        <w:rPr>
          <w:sz w:val="23"/>
          <w:szCs w:val="23"/>
          <w:lang w:val="en-GB" w:eastAsia="de-AT"/>
        </w:rPr>
        <w:t>.</w:t>
      </w:r>
    </w:p>
    <w:p w14:paraId="2E46D664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 xml:space="preserve">The </w:t>
      </w:r>
      <w:r w:rsidRPr="00411349">
        <w:rPr>
          <w:bCs/>
          <w:sz w:val="23"/>
          <w:szCs w:val="23"/>
          <w:lang w:val="en-GB" w:eastAsia="de-AT"/>
        </w:rPr>
        <w:t xml:space="preserve">Supplier </w:t>
      </w:r>
      <w:r w:rsidRPr="00411349">
        <w:rPr>
          <w:sz w:val="23"/>
          <w:szCs w:val="23"/>
          <w:lang w:val="en-GB" w:eastAsia="de-AT"/>
        </w:rPr>
        <w:t>shall coordinate and document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the manufacturing and test conditions with</w:t>
      </w:r>
    </w:p>
    <w:p w14:paraId="2E46D665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>
        <w:rPr>
          <w:bCs/>
          <w:sz w:val="23"/>
          <w:szCs w:val="23"/>
          <w:lang w:val="en-GB" w:eastAsia="de-AT"/>
        </w:rPr>
        <w:t>E+E</w:t>
      </w:r>
      <w:r w:rsidRPr="00411349">
        <w:rPr>
          <w:bCs/>
          <w:sz w:val="23"/>
          <w:szCs w:val="23"/>
          <w:lang w:val="en-GB" w:eastAsia="de-AT"/>
        </w:rPr>
        <w:t xml:space="preserve"> </w:t>
      </w:r>
      <w:r w:rsidR="006D5D46">
        <w:rPr>
          <w:bCs/>
          <w:sz w:val="23"/>
          <w:szCs w:val="23"/>
          <w:lang w:val="en-GB" w:eastAsia="de-AT"/>
        </w:rPr>
        <w:t xml:space="preserve">Elektronik </w:t>
      </w:r>
      <w:r w:rsidRPr="00411349">
        <w:rPr>
          <w:sz w:val="23"/>
          <w:szCs w:val="23"/>
          <w:lang w:val="en-GB" w:eastAsia="de-AT"/>
        </w:rPr>
        <w:t>for prot</w:t>
      </w:r>
      <w:r w:rsidR="00307011">
        <w:rPr>
          <w:sz w:val="23"/>
          <w:szCs w:val="23"/>
          <w:lang w:val="en-GB" w:eastAsia="de-AT"/>
        </w:rPr>
        <w:t>otypes and pre-production parts.</w:t>
      </w:r>
      <w:r w:rsidR="00EE686B"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The goal is to build prototypes and pre-production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 xml:space="preserve">parts under conditions similar to </w:t>
      </w:r>
      <w:r w:rsidR="00307011" w:rsidRPr="00411349">
        <w:rPr>
          <w:sz w:val="23"/>
          <w:szCs w:val="23"/>
          <w:lang w:val="en-GB" w:eastAsia="de-AT"/>
        </w:rPr>
        <w:t>mass production</w:t>
      </w:r>
      <w:r w:rsidRPr="00411349">
        <w:rPr>
          <w:sz w:val="23"/>
          <w:szCs w:val="23"/>
          <w:lang w:val="en-GB" w:eastAsia="de-AT"/>
        </w:rPr>
        <w:t>.</w:t>
      </w:r>
    </w:p>
    <w:p w14:paraId="2E46D666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 xml:space="preserve">For all characteristics the </w:t>
      </w:r>
      <w:r w:rsidRPr="00411349">
        <w:rPr>
          <w:bCs/>
          <w:sz w:val="23"/>
          <w:szCs w:val="23"/>
          <w:lang w:val="en-GB" w:eastAsia="de-AT"/>
        </w:rPr>
        <w:t xml:space="preserve">Supplier </w:t>
      </w:r>
      <w:r w:rsidRPr="00411349">
        <w:rPr>
          <w:sz w:val="23"/>
          <w:szCs w:val="23"/>
          <w:lang w:val="en-GB" w:eastAsia="de-AT"/>
        </w:rPr>
        <w:t>shall perform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process planning (work plans, test plans, operating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supplies, tooling, machinery, etc.). For function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and process critical characteristics the</w:t>
      </w:r>
    </w:p>
    <w:p w14:paraId="2E46D667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bCs/>
          <w:sz w:val="23"/>
          <w:szCs w:val="23"/>
          <w:lang w:val="en-GB" w:eastAsia="de-AT"/>
        </w:rPr>
        <w:t xml:space="preserve">Supplier </w:t>
      </w:r>
      <w:r w:rsidRPr="00411349">
        <w:rPr>
          <w:sz w:val="23"/>
          <w:szCs w:val="23"/>
          <w:lang w:val="en-GB" w:eastAsia="de-AT"/>
        </w:rPr>
        <w:t>shall review the suitability of the manufacturing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facilities according to statistical criteria</w:t>
      </w:r>
    </w:p>
    <w:p w14:paraId="2E46D668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>and shall doc</w:t>
      </w:r>
      <w:r>
        <w:rPr>
          <w:sz w:val="23"/>
          <w:szCs w:val="23"/>
          <w:lang w:val="en-GB" w:eastAsia="de-AT"/>
        </w:rPr>
        <w:t>ument the results. Product qual</w:t>
      </w:r>
      <w:r w:rsidRPr="00411349">
        <w:rPr>
          <w:sz w:val="23"/>
          <w:szCs w:val="23"/>
          <w:lang w:val="en-GB" w:eastAsia="de-AT"/>
        </w:rPr>
        <w:t>ity</w:t>
      </w:r>
      <w:r>
        <w:rPr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is monitored with periodic audits.</w:t>
      </w:r>
    </w:p>
    <w:p w14:paraId="2E46D669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411349">
        <w:rPr>
          <w:sz w:val="23"/>
          <w:szCs w:val="23"/>
          <w:lang w:val="en-GB" w:eastAsia="de-AT"/>
        </w:rPr>
        <w:t xml:space="preserve">Prior to starting mass production, the </w:t>
      </w:r>
      <w:r w:rsidRPr="00411349">
        <w:rPr>
          <w:bCs/>
          <w:sz w:val="23"/>
          <w:szCs w:val="23"/>
          <w:lang w:val="en-GB" w:eastAsia="de-AT"/>
        </w:rPr>
        <w:t>Supplier</w:t>
      </w:r>
      <w:r>
        <w:rPr>
          <w:bCs/>
          <w:sz w:val="23"/>
          <w:szCs w:val="23"/>
          <w:lang w:val="en-GB" w:eastAsia="de-AT"/>
        </w:rPr>
        <w:t xml:space="preserve"> </w:t>
      </w:r>
      <w:r w:rsidRPr="00411349">
        <w:rPr>
          <w:sz w:val="23"/>
          <w:szCs w:val="23"/>
          <w:lang w:val="en-GB" w:eastAsia="de-AT"/>
        </w:rPr>
        <w:t>shall submit initial samples of the product built</w:t>
      </w:r>
    </w:p>
    <w:p w14:paraId="2E46D66A" w14:textId="77777777" w:rsidR="00411349" w:rsidRPr="00F97200" w:rsidRDefault="00411349" w:rsidP="00411349">
      <w:pPr>
        <w:autoSpaceDE w:val="0"/>
        <w:autoSpaceDN w:val="0"/>
        <w:adjustRightInd w:val="0"/>
        <w:rPr>
          <w:sz w:val="23"/>
          <w:szCs w:val="23"/>
          <w:lang w:val="en-GB" w:eastAsia="de-AT"/>
        </w:rPr>
      </w:pPr>
      <w:r w:rsidRPr="00F97200">
        <w:rPr>
          <w:sz w:val="23"/>
          <w:szCs w:val="23"/>
          <w:lang w:val="en-GB" w:eastAsia="de-AT"/>
        </w:rPr>
        <w:t xml:space="preserve">under mass production conditions in agreed </w:t>
      </w:r>
      <w:r w:rsidR="00307011" w:rsidRPr="00F97200">
        <w:rPr>
          <w:sz w:val="23"/>
          <w:szCs w:val="23"/>
          <w:lang w:val="en-GB" w:eastAsia="de-AT"/>
        </w:rPr>
        <w:t xml:space="preserve">upon </w:t>
      </w:r>
      <w:r w:rsidRPr="00F97200">
        <w:rPr>
          <w:sz w:val="23"/>
          <w:szCs w:val="23"/>
          <w:lang w:val="en-GB" w:eastAsia="de-AT"/>
        </w:rPr>
        <w:t>quantities and schedule (also refer to § 5.2</w:t>
      </w:r>
    </w:p>
    <w:p w14:paraId="2E46D66B" w14:textId="77777777" w:rsidR="00411349" w:rsidRPr="00411349" w:rsidRDefault="00411349" w:rsidP="00411349">
      <w:pPr>
        <w:autoSpaceDE w:val="0"/>
        <w:autoSpaceDN w:val="0"/>
        <w:adjustRightInd w:val="0"/>
        <w:rPr>
          <w:sz w:val="23"/>
          <w:szCs w:val="23"/>
          <w:lang w:val="en-GB"/>
        </w:rPr>
      </w:pPr>
      <w:r w:rsidRPr="00001B26">
        <w:rPr>
          <w:sz w:val="23"/>
          <w:szCs w:val="23"/>
          <w:lang w:val="en-GB" w:eastAsia="de-AT"/>
        </w:rPr>
        <w:t xml:space="preserve">Individual Agreement). Mass production </w:t>
      </w:r>
      <w:r w:rsidR="00307011" w:rsidRPr="00001B26">
        <w:rPr>
          <w:sz w:val="23"/>
          <w:szCs w:val="23"/>
          <w:lang w:val="en-GB" w:eastAsia="de-AT"/>
        </w:rPr>
        <w:t xml:space="preserve">of a product </w:t>
      </w:r>
      <w:r w:rsidR="008642A7" w:rsidRPr="00001B26">
        <w:rPr>
          <w:sz w:val="23"/>
          <w:szCs w:val="23"/>
          <w:lang w:val="en-GB" w:eastAsia="de-AT"/>
        </w:rPr>
        <w:t>shall</w:t>
      </w:r>
      <w:r w:rsidRPr="00001B26">
        <w:rPr>
          <w:sz w:val="23"/>
          <w:szCs w:val="23"/>
          <w:lang w:val="en-GB" w:eastAsia="de-AT"/>
        </w:rPr>
        <w:t xml:space="preserve"> not be started until</w:t>
      </w:r>
      <w:r w:rsidR="00307011" w:rsidRPr="00001B26">
        <w:rPr>
          <w:sz w:val="23"/>
          <w:szCs w:val="23"/>
          <w:lang w:val="en-GB" w:eastAsia="de-AT"/>
        </w:rPr>
        <w:t xml:space="preserve"> it is</w:t>
      </w:r>
      <w:r w:rsidRPr="00001B26">
        <w:rPr>
          <w:sz w:val="23"/>
          <w:szCs w:val="23"/>
          <w:lang w:val="en-GB" w:eastAsia="de-AT"/>
        </w:rPr>
        <w:t xml:space="preserve"> </w:t>
      </w:r>
      <w:r w:rsidR="00307011" w:rsidRPr="00001B26">
        <w:rPr>
          <w:sz w:val="23"/>
          <w:szCs w:val="23"/>
          <w:lang w:val="en-GB" w:eastAsia="de-AT"/>
        </w:rPr>
        <w:t>released</w:t>
      </w:r>
      <w:r w:rsidRPr="00001B26">
        <w:rPr>
          <w:sz w:val="23"/>
          <w:szCs w:val="23"/>
          <w:lang w:val="en-GB" w:eastAsia="de-AT"/>
        </w:rPr>
        <w:t xml:space="preserve"> by</w:t>
      </w:r>
      <w:r w:rsidRPr="00411349">
        <w:rPr>
          <w:sz w:val="23"/>
          <w:szCs w:val="23"/>
          <w:lang w:val="en-GB" w:eastAsia="de-AT"/>
        </w:rPr>
        <w:t xml:space="preserve"> </w:t>
      </w:r>
      <w:r>
        <w:rPr>
          <w:bCs/>
          <w:sz w:val="23"/>
          <w:szCs w:val="23"/>
          <w:lang w:val="en-GB"/>
        </w:rPr>
        <w:t>E+E</w:t>
      </w:r>
      <w:r w:rsidR="006D5D46">
        <w:rPr>
          <w:bCs/>
          <w:sz w:val="23"/>
          <w:szCs w:val="23"/>
          <w:lang w:val="en-GB"/>
        </w:rPr>
        <w:t xml:space="preserve"> Elektronik</w:t>
      </w:r>
      <w:r>
        <w:rPr>
          <w:bCs/>
          <w:sz w:val="23"/>
          <w:szCs w:val="23"/>
          <w:lang w:val="en-GB"/>
        </w:rPr>
        <w:t>.</w:t>
      </w:r>
    </w:p>
    <w:p w14:paraId="2E46D66C" w14:textId="77777777" w:rsidR="001B5929" w:rsidRDefault="001B5929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6D" w14:textId="77777777" w:rsidR="006D5D46" w:rsidRDefault="006D5D46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6E" w14:textId="77777777" w:rsidR="006D5D46" w:rsidRDefault="006D5D46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6F" w14:textId="77777777" w:rsidR="006D5D46" w:rsidRDefault="006D5D46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70" w14:textId="77777777" w:rsidR="006D5D46" w:rsidRPr="006C1063" w:rsidRDefault="006D5D46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735E9048" w14:textId="77777777" w:rsidR="001F03AA" w:rsidRDefault="001F03AA" w:rsidP="0076730A">
      <w:pPr>
        <w:pStyle w:val="berschrift1"/>
        <w:ind w:left="1418" w:hanging="1419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2E46D671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6 Contract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D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uration, </w:t>
      </w:r>
      <w:r w:rsidR="006D5D46">
        <w:rPr>
          <w:rFonts w:ascii="Times New Roman" w:hAnsi="Times New Roman"/>
          <w:b/>
          <w:bCs/>
          <w:sz w:val="23"/>
          <w:szCs w:val="23"/>
          <w:lang w:val="en-GB"/>
        </w:rPr>
        <w:t>C</w:t>
      </w: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ancellation </w:t>
      </w:r>
    </w:p>
    <w:p w14:paraId="2E46D672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73" w14:textId="77777777" w:rsidR="0076730A" w:rsidRPr="006C1063" w:rsidRDefault="0076730A" w:rsidP="0076730A">
      <w:pPr>
        <w:jc w:val="both"/>
        <w:rPr>
          <w:sz w:val="23"/>
          <w:szCs w:val="23"/>
          <w:lang w:val="en-GB"/>
        </w:rPr>
      </w:pPr>
      <w:r w:rsidRPr="00001B26">
        <w:rPr>
          <w:sz w:val="23"/>
          <w:szCs w:val="23"/>
          <w:lang w:val="en-GB"/>
        </w:rPr>
        <w:t xml:space="preserve">This quality assurance agreement does not have an expiration date. </w:t>
      </w:r>
      <w:r w:rsidR="008642A7" w:rsidRPr="00001B26">
        <w:rPr>
          <w:sz w:val="23"/>
          <w:szCs w:val="23"/>
          <w:lang w:val="en-GB"/>
        </w:rPr>
        <w:t xml:space="preserve">It can be cancelled in writing </w:t>
      </w:r>
      <w:r w:rsidR="00D363EE" w:rsidRPr="00001B26">
        <w:rPr>
          <w:sz w:val="23"/>
          <w:szCs w:val="23"/>
          <w:lang w:val="en-GB"/>
        </w:rPr>
        <w:t xml:space="preserve">effective at the end of month and </w:t>
      </w:r>
      <w:r w:rsidR="008642A7" w:rsidRPr="00001B26">
        <w:rPr>
          <w:sz w:val="23"/>
          <w:szCs w:val="23"/>
          <w:lang w:val="en-GB"/>
        </w:rPr>
        <w:t>requires</w:t>
      </w:r>
      <w:r w:rsidR="00D363EE" w:rsidRPr="00001B26">
        <w:rPr>
          <w:sz w:val="23"/>
          <w:szCs w:val="23"/>
          <w:lang w:val="en-GB"/>
        </w:rPr>
        <w:t xml:space="preserve"> an</w:t>
      </w:r>
      <w:r w:rsidR="008642A7" w:rsidRPr="00001B26">
        <w:rPr>
          <w:sz w:val="23"/>
          <w:szCs w:val="23"/>
          <w:lang w:val="en-GB"/>
        </w:rPr>
        <w:t xml:space="preserve"> advance notice of </w:t>
      </w:r>
      <w:r w:rsidR="001B5929" w:rsidRPr="00001B26">
        <w:rPr>
          <w:sz w:val="23"/>
          <w:szCs w:val="23"/>
          <w:lang w:val="en-GB"/>
        </w:rPr>
        <w:t>three</w:t>
      </w:r>
      <w:r w:rsidR="008642A7" w:rsidRPr="00001B26">
        <w:rPr>
          <w:sz w:val="23"/>
          <w:szCs w:val="23"/>
          <w:lang w:val="en-GB"/>
        </w:rPr>
        <w:t xml:space="preserve"> months</w:t>
      </w:r>
      <w:r w:rsidR="001B5929" w:rsidRPr="00001B26">
        <w:rPr>
          <w:sz w:val="23"/>
          <w:szCs w:val="23"/>
          <w:lang w:val="en-GB"/>
        </w:rPr>
        <w:t>. The applicability to</w:t>
      </w:r>
      <w:r w:rsidR="001B5929">
        <w:rPr>
          <w:sz w:val="23"/>
          <w:szCs w:val="23"/>
          <w:lang w:val="en-GB"/>
        </w:rPr>
        <w:t xml:space="preserve"> con</w:t>
      </w:r>
      <w:r w:rsidRPr="006C1063">
        <w:rPr>
          <w:sz w:val="23"/>
          <w:szCs w:val="23"/>
          <w:lang w:val="en-GB"/>
        </w:rPr>
        <w:t xml:space="preserve">tracts made with this quality assurance agreement remains unaffected by such cancellation, i.e. the rules of the quality assurance agreement continue to apply for these contracts until they expire. </w:t>
      </w:r>
    </w:p>
    <w:p w14:paraId="2E46D674" w14:textId="77777777" w:rsidR="001B5929" w:rsidRPr="00001B26" w:rsidRDefault="00117D02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  <w:r w:rsidRPr="00001B26">
        <w:rPr>
          <w:rFonts w:ascii="Times New Roman" w:hAnsi="Times New Roman" w:cs="Times New Roman"/>
          <w:color w:val="auto"/>
          <w:sz w:val="23"/>
          <w:szCs w:val="23"/>
          <w:lang w:val="en-GB"/>
        </w:rPr>
        <w:t xml:space="preserve">This contract is in principle </w:t>
      </w:r>
      <w:r w:rsidR="00D523BD" w:rsidRPr="00001B26">
        <w:rPr>
          <w:rFonts w:ascii="Times New Roman" w:hAnsi="Times New Roman" w:cs="Times New Roman"/>
          <w:color w:val="auto"/>
          <w:sz w:val="23"/>
          <w:szCs w:val="23"/>
          <w:lang w:val="en-GB"/>
        </w:rPr>
        <w:t xml:space="preserve">remains </w:t>
      </w:r>
      <w:r w:rsidRPr="00001B26">
        <w:rPr>
          <w:rFonts w:ascii="Times New Roman" w:hAnsi="Times New Roman" w:cs="Times New Roman"/>
          <w:color w:val="auto"/>
          <w:sz w:val="23"/>
          <w:szCs w:val="23"/>
          <w:lang w:val="en-GB"/>
        </w:rPr>
        <w:t>valid for all products delivered after commencement of this agreement.</w:t>
      </w:r>
    </w:p>
    <w:p w14:paraId="2E46D675" w14:textId="77777777" w:rsidR="00117D02" w:rsidRPr="006C1063" w:rsidRDefault="00117D02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76" w14:textId="77777777" w:rsidR="0076730A" w:rsidRPr="006C1063" w:rsidRDefault="0076730A" w:rsidP="0076730A">
      <w:pPr>
        <w:pStyle w:val="berschrift1"/>
        <w:ind w:left="1418" w:hanging="1419"/>
        <w:rPr>
          <w:rFonts w:ascii="Times New Roman" w:hAnsi="Times New Roman"/>
          <w:sz w:val="23"/>
          <w:szCs w:val="23"/>
          <w:lang w:val="en-GB"/>
        </w:rPr>
      </w:pPr>
      <w:r w:rsidRPr="006C1063">
        <w:rPr>
          <w:rFonts w:ascii="Times New Roman" w:hAnsi="Times New Roman"/>
          <w:b/>
          <w:bCs/>
          <w:sz w:val="23"/>
          <w:szCs w:val="23"/>
          <w:lang w:val="en-GB"/>
        </w:rPr>
        <w:t xml:space="preserve">7 Final terms </w:t>
      </w:r>
    </w:p>
    <w:p w14:paraId="2E46D677" w14:textId="77777777" w:rsidR="0076730A" w:rsidRPr="006C1063" w:rsidRDefault="0076730A" w:rsidP="0076730A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GB"/>
        </w:rPr>
      </w:pPr>
    </w:p>
    <w:p w14:paraId="2E46D678" w14:textId="77777777" w:rsidR="0076730A" w:rsidRPr="006C1063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Modifications and additions to this contract </w:t>
      </w:r>
      <w:r w:rsidR="004E26B2">
        <w:rPr>
          <w:sz w:val="23"/>
          <w:szCs w:val="23"/>
          <w:lang w:val="en-GB"/>
        </w:rPr>
        <w:t>have to</w:t>
      </w:r>
      <w:r w:rsidRPr="006C1063">
        <w:rPr>
          <w:sz w:val="23"/>
          <w:szCs w:val="23"/>
          <w:lang w:val="en-GB"/>
        </w:rPr>
        <w:t xml:space="preserve"> be made in writing. </w:t>
      </w:r>
    </w:p>
    <w:p w14:paraId="2E46D679" w14:textId="77777777" w:rsidR="0076730A" w:rsidRPr="001B5929" w:rsidRDefault="0076730A" w:rsidP="0076730A">
      <w:pPr>
        <w:rPr>
          <w:sz w:val="23"/>
          <w:szCs w:val="23"/>
          <w:lang w:val="en-GB"/>
        </w:rPr>
      </w:pPr>
      <w:r w:rsidRPr="006C1063">
        <w:rPr>
          <w:sz w:val="23"/>
          <w:szCs w:val="23"/>
          <w:lang w:val="en-GB"/>
        </w:rPr>
        <w:t xml:space="preserve">If terms of this contract should be entirely or partially invalid, then </w:t>
      </w:r>
      <w:r w:rsidR="001B5929">
        <w:rPr>
          <w:sz w:val="23"/>
          <w:szCs w:val="23"/>
          <w:lang w:val="en-GB"/>
        </w:rPr>
        <w:t>the applicability of the remain</w:t>
      </w:r>
      <w:r w:rsidRPr="006C1063">
        <w:rPr>
          <w:sz w:val="23"/>
          <w:szCs w:val="23"/>
          <w:lang w:val="en-GB"/>
        </w:rPr>
        <w:t xml:space="preserve">ing terms is not affected; in this case, the partners will agree on applicable terms that as closely as possible </w:t>
      </w:r>
      <w:r w:rsidR="001B5929" w:rsidRPr="006C1063">
        <w:rPr>
          <w:sz w:val="23"/>
          <w:szCs w:val="23"/>
          <w:lang w:val="en-GB"/>
        </w:rPr>
        <w:t>fulfil</w:t>
      </w:r>
      <w:r w:rsidRPr="006C1063">
        <w:rPr>
          <w:sz w:val="23"/>
          <w:szCs w:val="23"/>
          <w:lang w:val="en-GB"/>
        </w:rPr>
        <w:t xml:space="preserve"> the commercial intent of the invalid terms. </w:t>
      </w:r>
      <w:r w:rsidRPr="001B5929">
        <w:rPr>
          <w:sz w:val="23"/>
          <w:szCs w:val="23"/>
          <w:lang w:val="en-GB"/>
        </w:rPr>
        <w:t xml:space="preserve">This also applies accordingly to possible </w:t>
      </w:r>
      <w:r w:rsidR="004A6158" w:rsidRPr="001B5929">
        <w:rPr>
          <w:sz w:val="23"/>
          <w:szCs w:val="23"/>
          <w:lang w:val="en-GB"/>
        </w:rPr>
        <w:t>commissions</w:t>
      </w:r>
      <w:r w:rsidRPr="001B5929">
        <w:rPr>
          <w:sz w:val="23"/>
          <w:szCs w:val="23"/>
          <w:lang w:val="en-GB"/>
        </w:rPr>
        <w:t xml:space="preserve">. </w:t>
      </w:r>
    </w:p>
    <w:p w14:paraId="2E46D67A" w14:textId="77777777" w:rsidR="00937E69" w:rsidRPr="001B5929" w:rsidRDefault="0076730A" w:rsidP="0076730A">
      <w:pPr>
        <w:pStyle w:val="berschrift1"/>
        <w:rPr>
          <w:rFonts w:ascii="Times New Roman" w:hAnsi="Times New Roman"/>
          <w:b/>
          <w:bCs/>
          <w:sz w:val="22"/>
          <w:lang w:val="en-GB"/>
        </w:rPr>
      </w:pPr>
      <w:r w:rsidRPr="006C1063">
        <w:rPr>
          <w:rFonts w:ascii="Times New Roman" w:hAnsi="Times New Roman"/>
          <w:sz w:val="23"/>
          <w:szCs w:val="23"/>
          <w:lang w:val="en-GB"/>
        </w:rPr>
        <w:t xml:space="preserve">This contract is subject to </w:t>
      </w:r>
      <w:r w:rsidR="001B5929">
        <w:rPr>
          <w:rFonts w:ascii="Times New Roman" w:hAnsi="Times New Roman"/>
          <w:sz w:val="23"/>
          <w:szCs w:val="23"/>
          <w:lang w:val="en-GB"/>
        </w:rPr>
        <w:t xml:space="preserve">Austrian </w:t>
      </w:r>
      <w:r w:rsidRPr="006C1063">
        <w:rPr>
          <w:rFonts w:ascii="Times New Roman" w:hAnsi="Times New Roman"/>
          <w:sz w:val="23"/>
          <w:szCs w:val="23"/>
          <w:lang w:val="en-GB"/>
        </w:rPr>
        <w:t xml:space="preserve">law and excludes rights of collision. </w:t>
      </w:r>
    </w:p>
    <w:p w14:paraId="2E46D67B" w14:textId="77777777" w:rsidR="00937E69" w:rsidRPr="001B5929" w:rsidRDefault="00937E69">
      <w:pPr>
        <w:pStyle w:val="berschrift1"/>
        <w:rPr>
          <w:rFonts w:ascii="Times New Roman" w:hAnsi="Times New Roman"/>
          <w:b/>
          <w:bCs/>
          <w:sz w:val="22"/>
          <w:lang w:val="en-GB"/>
        </w:rPr>
      </w:pPr>
    </w:p>
    <w:bookmarkEnd w:id="1"/>
    <w:p w14:paraId="2E46D67C" w14:textId="77777777" w:rsidR="00EF672A" w:rsidRPr="001B5929" w:rsidRDefault="00EF672A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E46D67D" w14:textId="77777777" w:rsidR="00937E69" w:rsidRPr="001B5929" w:rsidRDefault="0093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E46D67E" w14:textId="77777777" w:rsidR="00937E69" w:rsidRPr="001B5929" w:rsidRDefault="0093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14:paraId="2E46D67F" w14:textId="77777777" w:rsidR="00937E69" w:rsidRPr="001B5929" w:rsidRDefault="0093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95"/>
      </w:tblGrid>
      <w:tr w:rsidR="00EF672A" w14:paraId="2E46D682" w14:textId="77777777">
        <w:tc>
          <w:tcPr>
            <w:tcW w:w="5173" w:type="dxa"/>
          </w:tcPr>
          <w:p w14:paraId="2E46D680" w14:textId="77777777" w:rsidR="00EF672A" w:rsidRPr="001009B3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i/>
                <w:spacing w:val="-3"/>
                <w:sz w:val="22"/>
              </w:rPr>
            </w:pPr>
            <w:r w:rsidRPr="001009B3">
              <w:rPr>
                <w:rFonts w:ascii="Arial" w:hAnsi="Arial"/>
                <w:i/>
                <w:spacing w:val="-3"/>
                <w:sz w:val="22"/>
                <w:highlight w:val="lightGray"/>
              </w:rPr>
              <w:t>E+E</w:t>
            </w:r>
            <w:r w:rsidR="008A1F61" w:rsidRPr="001009B3">
              <w:rPr>
                <w:rFonts w:ascii="Arial" w:hAnsi="Arial"/>
                <w:i/>
                <w:spacing w:val="-3"/>
                <w:sz w:val="22"/>
                <w:highlight w:val="lightGray"/>
              </w:rPr>
              <w:t xml:space="preserve"> Elektronik</w:t>
            </w:r>
            <w:r w:rsidRPr="001009B3">
              <w:rPr>
                <w:rFonts w:ascii="Arial" w:hAnsi="Arial"/>
                <w:i/>
                <w:spacing w:val="-3"/>
                <w:sz w:val="22"/>
                <w:highlight w:val="lightGray"/>
              </w:rPr>
              <w:t>:</w:t>
            </w:r>
          </w:p>
        </w:tc>
        <w:tc>
          <w:tcPr>
            <w:tcW w:w="4395" w:type="dxa"/>
          </w:tcPr>
          <w:p w14:paraId="2E46D681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</w:tc>
      </w:tr>
      <w:tr w:rsidR="00EF672A" w14:paraId="2E46D687" w14:textId="77777777">
        <w:tc>
          <w:tcPr>
            <w:tcW w:w="5173" w:type="dxa"/>
          </w:tcPr>
          <w:p w14:paraId="2E46D683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  <w:p w14:paraId="2E46D684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  <w:p w14:paraId="2E46D685" w14:textId="77777777" w:rsidR="008A1F61" w:rsidRDefault="008A1F61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</w:tc>
        <w:tc>
          <w:tcPr>
            <w:tcW w:w="4395" w:type="dxa"/>
          </w:tcPr>
          <w:p w14:paraId="2E46D686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</w:tc>
      </w:tr>
      <w:tr w:rsidR="00EF672A" w14:paraId="2E46D68C" w14:textId="77777777">
        <w:tc>
          <w:tcPr>
            <w:tcW w:w="5173" w:type="dxa"/>
          </w:tcPr>
          <w:p w14:paraId="2E46D688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_________________________________</w:t>
            </w:r>
          </w:p>
          <w:p w14:paraId="2E46D689" w14:textId="77777777" w:rsidR="00EF672A" w:rsidRDefault="004E26B2" w:rsidP="008A1F61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b/>
                <w:i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Location</w:t>
            </w:r>
            <w:r w:rsidR="008A1F61">
              <w:rPr>
                <w:rFonts w:ascii="Arial" w:hAnsi="Arial"/>
                <w:spacing w:val="-3"/>
                <w:sz w:val="22"/>
              </w:rPr>
              <w:t>,</w:t>
            </w:r>
            <w:r w:rsidR="00EF672A">
              <w:rPr>
                <w:rFonts w:ascii="Arial" w:hAnsi="Arial"/>
                <w:spacing w:val="-3"/>
                <w:sz w:val="22"/>
              </w:rPr>
              <w:t xml:space="preserve"> Dat</w:t>
            </w:r>
            <w:r w:rsidR="00B23A8A">
              <w:rPr>
                <w:rFonts w:ascii="Arial" w:hAnsi="Arial"/>
                <w:spacing w:val="-3"/>
                <w:sz w:val="22"/>
              </w:rPr>
              <w:t>e</w:t>
            </w:r>
          </w:p>
        </w:tc>
        <w:tc>
          <w:tcPr>
            <w:tcW w:w="4395" w:type="dxa"/>
          </w:tcPr>
          <w:p w14:paraId="2E46D68A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________________________________</w:t>
            </w:r>
          </w:p>
          <w:p w14:paraId="2E46D68B" w14:textId="77777777" w:rsidR="00EF672A" w:rsidRDefault="00B23A8A" w:rsidP="008A1F61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b/>
                <w:i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Signature </w:t>
            </w:r>
            <w:r w:rsidR="004E26B2">
              <w:rPr>
                <w:rFonts w:ascii="Arial" w:hAnsi="Arial"/>
                <w:spacing w:val="-3"/>
                <w:sz w:val="22"/>
              </w:rPr>
              <w:t xml:space="preserve">of </w:t>
            </w:r>
            <w:r>
              <w:rPr>
                <w:rFonts w:ascii="Arial" w:hAnsi="Arial"/>
                <w:spacing w:val="-3"/>
                <w:sz w:val="22"/>
              </w:rPr>
              <w:t xml:space="preserve">Purchasing </w:t>
            </w:r>
            <w:r w:rsidR="008A1F61">
              <w:rPr>
                <w:rFonts w:ascii="Arial" w:hAnsi="Arial"/>
                <w:spacing w:val="-3"/>
                <w:sz w:val="22"/>
              </w:rPr>
              <w:t>Manager</w:t>
            </w:r>
          </w:p>
        </w:tc>
      </w:tr>
      <w:tr w:rsidR="00EF672A" w14:paraId="2E46D690" w14:textId="77777777">
        <w:tc>
          <w:tcPr>
            <w:tcW w:w="5173" w:type="dxa"/>
          </w:tcPr>
          <w:p w14:paraId="2E46D68D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395" w:type="dxa"/>
          </w:tcPr>
          <w:p w14:paraId="2E46D68E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  <w:p w14:paraId="2E46D68F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EF672A" w:rsidRPr="00B23B60" w14:paraId="2E46D694" w14:textId="77777777">
        <w:tc>
          <w:tcPr>
            <w:tcW w:w="5173" w:type="dxa"/>
          </w:tcPr>
          <w:p w14:paraId="2E46D691" w14:textId="77777777" w:rsidR="00EF672A" w:rsidRPr="00B23B60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395" w:type="dxa"/>
          </w:tcPr>
          <w:p w14:paraId="2E46D692" w14:textId="77777777" w:rsidR="00EF672A" w:rsidRPr="00B23B60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 w:rsidRPr="00B23B60">
              <w:rPr>
                <w:rFonts w:ascii="Arial" w:hAnsi="Arial"/>
                <w:spacing w:val="-3"/>
                <w:sz w:val="22"/>
              </w:rPr>
              <w:t>________________________________</w:t>
            </w:r>
          </w:p>
          <w:p w14:paraId="2E46D693" w14:textId="77777777" w:rsidR="00EF672A" w:rsidRPr="00B23B60" w:rsidRDefault="00B23A8A" w:rsidP="008A1F61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Signature </w:t>
            </w:r>
            <w:r w:rsidR="004E26B2">
              <w:rPr>
                <w:rFonts w:ascii="Arial" w:hAnsi="Arial"/>
                <w:spacing w:val="-3"/>
                <w:sz w:val="22"/>
              </w:rPr>
              <w:t xml:space="preserve">of </w:t>
            </w:r>
            <w:r>
              <w:rPr>
                <w:rFonts w:ascii="Arial" w:hAnsi="Arial"/>
                <w:spacing w:val="-3"/>
                <w:sz w:val="22"/>
              </w:rPr>
              <w:t xml:space="preserve">Quality </w:t>
            </w:r>
            <w:r w:rsidR="008A1F61">
              <w:rPr>
                <w:rFonts w:ascii="Arial" w:hAnsi="Arial"/>
                <w:spacing w:val="-3"/>
                <w:sz w:val="22"/>
              </w:rPr>
              <w:t>Dept.</w:t>
            </w:r>
          </w:p>
        </w:tc>
      </w:tr>
    </w:tbl>
    <w:p w14:paraId="2E46D695" w14:textId="77777777" w:rsidR="00EF672A" w:rsidRDefault="00EF672A">
      <w:pPr>
        <w:tabs>
          <w:tab w:val="left" w:pos="0"/>
        </w:tabs>
        <w:suppressAutoHyphens/>
        <w:jc w:val="both"/>
        <w:rPr>
          <w:rFonts w:ascii="Arial" w:hAnsi="Arial"/>
          <w:b/>
          <w:i/>
          <w:spacing w:val="-3"/>
          <w:sz w:val="22"/>
        </w:rPr>
      </w:pPr>
    </w:p>
    <w:p w14:paraId="2E46D696" w14:textId="77777777" w:rsidR="008A1F61" w:rsidRDefault="008A1F61">
      <w:pPr>
        <w:tabs>
          <w:tab w:val="left" w:pos="0"/>
        </w:tabs>
        <w:suppressAutoHyphens/>
        <w:jc w:val="both"/>
        <w:rPr>
          <w:rFonts w:ascii="Arial" w:hAnsi="Arial"/>
          <w:b/>
          <w:i/>
          <w:spacing w:val="-3"/>
          <w:sz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95"/>
      </w:tblGrid>
      <w:tr w:rsidR="00EF672A" w14:paraId="2E46D699" w14:textId="77777777">
        <w:tc>
          <w:tcPr>
            <w:tcW w:w="5173" w:type="dxa"/>
          </w:tcPr>
          <w:p w14:paraId="2E46D697" w14:textId="77777777" w:rsidR="00EF672A" w:rsidRPr="001009B3" w:rsidRDefault="008A1F61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i/>
                <w:spacing w:val="-3"/>
                <w:sz w:val="22"/>
              </w:rPr>
            </w:pPr>
            <w:r w:rsidRPr="001009B3">
              <w:rPr>
                <w:rFonts w:ascii="Arial" w:hAnsi="Arial"/>
                <w:i/>
                <w:spacing w:val="-3"/>
                <w:sz w:val="22"/>
                <w:highlight w:val="lightGray"/>
              </w:rPr>
              <w:t>Supplier</w:t>
            </w:r>
            <w:r w:rsidR="00EF672A" w:rsidRPr="001009B3">
              <w:rPr>
                <w:rFonts w:ascii="Arial" w:hAnsi="Arial"/>
                <w:i/>
                <w:spacing w:val="-3"/>
                <w:sz w:val="22"/>
                <w:highlight w:val="lightGray"/>
              </w:rPr>
              <w:t>:</w:t>
            </w:r>
          </w:p>
        </w:tc>
        <w:tc>
          <w:tcPr>
            <w:tcW w:w="4395" w:type="dxa"/>
          </w:tcPr>
          <w:p w14:paraId="2E46D698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</w:tc>
      </w:tr>
      <w:tr w:rsidR="00EF672A" w14:paraId="2E46D69E" w14:textId="77777777">
        <w:tc>
          <w:tcPr>
            <w:tcW w:w="5173" w:type="dxa"/>
          </w:tcPr>
          <w:p w14:paraId="2E46D69A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  <w:p w14:paraId="2E46D69B" w14:textId="77777777" w:rsidR="008A1F61" w:rsidRDefault="008A1F61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  <w:p w14:paraId="2E46D69C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</w:tc>
        <w:tc>
          <w:tcPr>
            <w:tcW w:w="4395" w:type="dxa"/>
          </w:tcPr>
          <w:p w14:paraId="2E46D69D" w14:textId="77777777" w:rsidR="00EF672A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i/>
                <w:spacing w:val="-3"/>
                <w:sz w:val="22"/>
              </w:rPr>
            </w:pPr>
          </w:p>
        </w:tc>
      </w:tr>
      <w:tr w:rsidR="00EF672A" w:rsidRPr="00B23B60" w14:paraId="2E46D6A3" w14:textId="77777777">
        <w:tc>
          <w:tcPr>
            <w:tcW w:w="5173" w:type="dxa"/>
          </w:tcPr>
          <w:p w14:paraId="2E46D69F" w14:textId="77777777" w:rsidR="00EF672A" w:rsidRPr="00B23B60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 w:rsidRPr="00B23B60">
              <w:rPr>
                <w:rFonts w:ascii="Arial" w:hAnsi="Arial"/>
                <w:spacing w:val="-3"/>
                <w:sz w:val="22"/>
              </w:rPr>
              <w:t>_________________________________</w:t>
            </w:r>
          </w:p>
          <w:p w14:paraId="2E46D6A0" w14:textId="77777777" w:rsidR="00EF672A" w:rsidRPr="008A1F61" w:rsidRDefault="004E26B2" w:rsidP="008A1F61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Location</w:t>
            </w:r>
            <w:r w:rsidR="008A1F61" w:rsidRPr="008A1F61">
              <w:rPr>
                <w:rFonts w:ascii="Arial" w:hAnsi="Arial"/>
                <w:spacing w:val="-3"/>
                <w:sz w:val="22"/>
              </w:rPr>
              <w:t>, Date</w:t>
            </w:r>
          </w:p>
        </w:tc>
        <w:tc>
          <w:tcPr>
            <w:tcW w:w="4395" w:type="dxa"/>
          </w:tcPr>
          <w:p w14:paraId="2E46D6A1" w14:textId="77777777" w:rsidR="00EF672A" w:rsidRPr="00B23B60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 w:rsidRPr="00B23B60">
              <w:rPr>
                <w:rFonts w:ascii="Arial" w:hAnsi="Arial"/>
                <w:spacing w:val="-3"/>
                <w:sz w:val="22"/>
              </w:rPr>
              <w:t>________________________________</w:t>
            </w:r>
          </w:p>
          <w:p w14:paraId="2E46D6A2" w14:textId="77777777" w:rsidR="00EF672A" w:rsidRPr="00B23B60" w:rsidRDefault="008A1F61" w:rsidP="008A1F61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b/>
                <w:i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</w:t>
            </w:r>
            <w:r w:rsidR="00B23A8A">
              <w:rPr>
                <w:rFonts w:ascii="Arial" w:hAnsi="Arial"/>
                <w:spacing w:val="-3"/>
                <w:sz w:val="22"/>
              </w:rPr>
              <w:t>egally binding Signature</w:t>
            </w:r>
          </w:p>
        </w:tc>
      </w:tr>
      <w:tr w:rsidR="00EF672A" w:rsidRPr="00B23B60" w14:paraId="2E46D6A6" w14:textId="77777777">
        <w:tc>
          <w:tcPr>
            <w:tcW w:w="5173" w:type="dxa"/>
          </w:tcPr>
          <w:p w14:paraId="2E46D6A4" w14:textId="77777777" w:rsidR="00EF672A" w:rsidRPr="00B23B60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4395" w:type="dxa"/>
          </w:tcPr>
          <w:p w14:paraId="2E46D6A5" w14:textId="77777777" w:rsidR="00EF672A" w:rsidRPr="00B23B60" w:rsidRDefault="00EF672A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</w:tr>
    </w:tbl>
    <w:p w14:paraId="2E46D6A7" w14:textId="77777777" w:rsidR="00EF672A" w:rsidRDefault="00EF672A" w:rsidP="001F390B">
      <w:pPr>
        <w:pStyle w:val="Kopfzeile"/>
        <w:tabs>
          <w:tab w:val="clear" w:pos="4536"/>
          <w:tab w:val="clear" w:pos="9072"/>
        </w:tabs>
      </w:pPr>
    </w:p>
    <w:sectPr w:rsidR="00EF672A" w:rsidSect="00500F89">
      <w:headerReference w:type="default" r:id="rId12"/>
      <w:footerReference w:type="default" r:id="rId13"/>
      <w:pgSz w:w="11906" w:h="16838" w:code="9"/>
      <w:pgMar w:top="1418" w:right="1418" w:bottom="1134" w:left="1418" w:header="1077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6D6AA" w14:textId="77777777" w:rsidR="00145141" w:rsidRDefault="00145141">
      <w:r>
        <w:separator/>
      </w:r>
    </w:p>
  </w:endnote>
  <w:endnote w:type="continuationSeparator" w:id="0">
    <w:p w14:paraId="2E46D6AB" w14:textId="77777777" w:rsidR="00145141" w:rsidRDefault="0014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1774"/>
      <w:gridCol w:w="2127"/>
      <w:gridCol w:w="849"/>
    </w:tblGrid>
    <w:tr w:rsidR="007D6AC4" w14:paraId="2E46D6BB" w14:textId="77777777" w:rsidTr="007D6AC4">
      <w:trPr>
        <w:trHeight w:val="534"/>
      </w:trPr>
      <w:tc>
        <w:tcPr>
          <w:tcW w:w="2366" w:type="dxa"/>
        </w:tcPr>
        <w:p w14:paraId="2E46D6B1" w14:textId="77777777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Titel:</w:t>
          </w:r>
        </w:p>
        <w:p w14:paraId="2E46D6B2" w14:textId="77777777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Ergänzende Vereinbarung-Englisch</w:t>
          </w:r>
        </w:p>
      </w:tc>
      <w:tc>
        <w:tcPr>
          <w:tcW w:w="1774" w:type="dxa"/>
        </w:tcPr>
        <w:p w14:paraId="2E46D6B3" w14:textId="77777777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Formular:</w:t>
          </w:r>
        </w:p>
        <w:p w14:paraId="2E46D6B4" w14:textId="11530E3E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QV-ERForm-engl1.DOCX</w:t>
          </w:r>
        </w:p>
      </w:tc>
      <w:tc>
        <w:tcPr>
          <w:tcW w:w="2127" w:type="dxa"/>
        </w:tcPr>
        <w:p w14:paraId="2E46D6B5" w14:textId="77777777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Speichername:</w:t>
          </w:r>
        </w:p>
        <w:p w14:paraId="2E46D6B6" w14:textId="3A562861" w:rsidR="007D6AC4" w:rsidRDefault="007D6AC4" w:rsidP="0076730A">
          <w:pPr>
            <w:pStyle w:val="Fuzeile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QV-ERForm-engl1.docx</w:t>
          </w:r>
        </w:p>
      </w:tc>
      <w:tc>
        <w:tcPr>
          <w:tcW w:w="849" w:type="dxa"/>
        </w:tcPr>
        <w:p w14:paraId="2E46D6B9" w14:textId="77777777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Seite:</w:t>
          </w:r>
        </w:p>
        <w:p w14:paraId="2E46D6BA" w14:textId="77777777" w:rsidR="007D6AC4" w:rsidRDefault="007D6AC4">
          <w:pPr>
            <w:pStyle w:val="Fuzeile"/>
            <w:rPr>
              <w:rFonts w:ascii="Arial" w:hAnsi="Arial"/>
              <w:sz w:val="16"/>
            </w:rPr>
          </w:pP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F54477">
            <w:rPr>
              <w:rStyle w:val="Seitenzahl"/>
              <w:rFonts w:ascii="Arial" w:hAnsi="Arial"/>
              <w:noProof/>
              <w:sz w:val="16"/>
            </w:rPr>
            <w:t>1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  <w:r>
            <w:rPr>
              <w:rStyle w:val="Seitenzahl"/>
              <w:rFonts w:ascii="Arial" w:hAnsi="Arial"/>
              <w:sz w:val="16"/>
            </w:rPr>
            <w:t>/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F54477">
            <w:rPr>
              <w:rStyle w:val="Seitenzahl"/>
              <w:rFonts w:ascii="Arial" w:hAnsi="Arial"/>
              <w:noProof/>
              <w:sz w:val="16"/>
            </w:rPr>
            <w:t>1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</w:p>
      </w:tc>
    </w:tr>
  </w:tbl>
  <w:p w14:paraId="2E46D6BC" w14:textId="77777777" w:rsidR="00F97200" w:rsidRDefault="00F972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D6A8" w14:textId="77777777" w:rsidR="00145141" w:rsidRDefault="00145141">
      <w:r>
        <w:separator/>
      </w:r>
    </w:p>
  </w:footnote>
  <w:footnote w:type="continuationSeparator" w:id="0">
    <w:p w14:paraId="2E46D6A9" w14:textId="77777777" w:rsidR="00145141" w:rsidRDefault="0014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D6AC" w14:textId="77777777" w:rsidR="00F97200" w:rsidRDefault="00F97200">
    <w:pPr>
      <w:pStyle w:val="Kopfzeile"/>
      <w:spacing w:before="60"/>
      <w:rPr>
        <w:rFonts w:ascii="Arial" w:hAnsi="Arial"/>
        <w:b/>
        <w:bCs/>
        <w:sz w:val="16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 wp14:anchorId="2E46D6BD" wp14:editId="2E46D6BE">
          <wp:simplePos x="0" y="0"/>
          <wp:positionH relativeFrom="column">
            <wp:posOffset>2171700</wp:posOffset>
          </wp:positionH>
          <wp:positionV relativeFrom="paragraph">
            <wp:posOffset>-12065</wp:posOffset>
          </wp:positionV>
          <wp:extent cx="3543300" cy="493395"/>
          <wp:effectExtent l="19050" t="0" r="0" b="0"/>
          <wp:wrapNone/>
          <wp:docPr id="2" name="Bild 2" descr="EElogo_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logo_d_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16"/>
      </w:rPr>
      <w:t>E+E ELEKTRONIK Ges.m.b.H.</w:t>
    </w:r>
  </w:p>
  <w:p w14:paraId="2E46D6AD" w14:textId="77777777" w:rsidR="00F97200" w:rsidRDefault="00F97200">
    <w:pPr>
      <w:pStyle w:val="Kopfzeile"/>
      <w:rPr>
        <w:rFonts w:ascii="Arial" w:hAnsi="Arial"/>
        <w:sz w:val="16"/>
      </w:rPr>
    </w:pPr>
    <w:r>
      <w:rPr>
        <w:rFonts w:ascii="Arial" w:hAnsi="Arial"/>
        <w:sz w:val="16"/>
      </w:rPr>
      <w:t>Langwiesen 7, A-4209 Engerwitzdorf / Austria</w:t>
    </w:r>
  </w:p>
  <w:p w14:paraId="2E46D6AE" w14:textId="77777777" w:rsidR="00F97200" w:rsidRDefault="00F97200">
    <w:pPr>
      <w:pStyle w:val="Kopfzeile"/>
      <w:rPr>
        <w:rFonts w:ascii="Arial" w:hAnsi="Arial"/>
        <w:sz w:val="16"/>
      </w:rPr>
    </w:pPr>
    <w:r>
      <w:rPr>
        <w:rFonts w:ascii="Arial" w:hAnsi="Arial"/>
        <w:sz w:val="16"/>
      </w:rPr>
      <w:t>Tel.: ++43/7235/605-0, Fax: ++43/7235/605-8</w:t>
    </w:r>
  </w:p>
  <w:p w14:paraId="2E46D6AF" w14:textId="77777777" w:rsidR="00F97200" w:rsidRDefault="00F97200">
    <w:pPr>
      <w:pStyle w:val="Kopfzeile"/>
      <w:rPr>
        <w:rFonts w:ascii="Arial" w:hAnsi="Arial"/>
        <w:sz w:val="18"/>
      </w:rPr>
    </w:pPr>
    <w:r>
      <w:rPr>
        <w:rFonts w:ascii="Arial" w:hAnsi="Arial"/>
        <w:sz w:val="16"/>
      </w:rPr>
      <w:t xml:space="preserve">e-mail: </w:t>
    </w:r>
    <w:hyperlink r:id="rId2" w:history="1">
      <w:r>
        <w:rPr>
          <w:rStyle w:val="Hyperlink"/>
          <w:rFonts w:ascii="Arial" w:hAnsi="Arial"/>
          <w:sz w:val="16"/>
        </w:rPr>
        <w:t>info@epluse.at</w:t>
      </w:r>
    </w:hyperlink>
    <w:r>
      <w:rPr>
        <w:rFonts w:ascii="Arial" w:hAnsi="Arial"/>
        <w:sz w:val="16"/>
      </w:rPr>
      <w:t xml:space="preserve">, </w:t>
    </w:r>
    <w:hyperlink r:id="rId3" w:history="1">
      <w:r>
        <w:rPr>
          <w:rStyle w:val="Hyperlink"/>
          <w:rFonts w:ascii="Arial" w:hAnsi="Arial"/>
          <w:sz w:val="16"/>
        </w:rPr>
        <w:t>http://www.epluse.at</w:t>
      </w:r>
    </w:hyperlink>
  </w:p>
  <w:p w14:paraId="2E46D6B0" w14:textId="77777777" w:rsidR="00F97200" w:rsidRDefault="00F97200">
    <w:pPr>
      <w:pStyle w:val="Kopfzeile"/>
      <w:pBdr>
        <w:top w:val="single" w:sz="4" w:space="0" w:color="auto"/>
      </w:pBdr>
      <w:spacing w:before="240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016EF3"/>
    <w:multiLevelType w:val="hybridMultilevel"/>
    <w:tmpl w:val="3A09C4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35274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D8FA7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D0B2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4FEEDB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3E166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167A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7CF0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B6021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9EC12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7529B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50D72B"/>
    <w:multiLevelType w:val="hybridMultilevel"/>
    <w:tmpl w:val="0F88E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3339BD"/>
    <w:multiLevelType w:val="singleLevel"/>
    <w:tmpl w:val="7DC0C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0C7202D"/>
    <w:multiLevelType w:val="hybridMultilevel"/>
    <w:tmpl w:val="33522E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7535C9"/>
    <w:multiLevelType w:val="hybridMultilevel"/>
    <w:tmpl w:val="8AD0F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C3546B"/>
    <w:multiLevelType w:val="multilevel"/>
    <w:tmpl w:val="849608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842F4F"/>
    <w:multiLevelType w:val="singleLevel"/>
    <w:tmpl w:val="27569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B6654DA"/>
    <w:multiLevelType w:val="multilevel"/>
    <w:tmpl w:val="CDE41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11"/>
  </w:num>
  <w:num w:numId="16">
    <w:abstractNumId w:val="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2A"/>
    <w:rsid w:val="00001B26"/>
    <w:rsid w:val="00012945"/>
    <w:rsid w:val="00026814"/>
    <w:rsid w:val="00062DE0"/>
    <w:rsid w:val="0009018C"/>
    <w:rsid w:val="00094691"/>
    <w:rsid w:val="000A4ED6"/>
    <w:rsid w:val="000B3F32"/>
    <w:rsid w:val="000C61A8"/>
    <w:rsid w:val="001009B3"/>
    <w:rsid w:val="001047E6"/>
    <w:rsid w:val="00117D02"/>
    <w:rsid w:val="00140E92"/>
    <w:rsid w:val="00145141"/>
    <w:rsid w:val="0016034B"/>
    <w:rsid w:val="0016288C"/>
    <w:rsid w:val="00175584"/>
    <w:rsid w:val="001B5929"/>
    <w:rsid w:val="001E710E"/>
    <w:rsid w:val="001F03AA"/>
    <w:rsid w:val="001F2E9B"/>
    <w:rsid w:val="001F390B"/>
    <w:rsid w:val="001F5205"/>
    <w:rsid w:val="0025638D"/>
    <w:rsid w:val="00272F7A"/>
    <w:rsid w:val="00292AAF"/>
    <w:rsid w:val="002B3638"/>
    <w:rsid w:val="002C7ED7"/>
    <w:rsid w:val="00307011"/>
    <w:rsid w:val="003264EB"/>
    <w:rsid w:val="00393C0F"/>
    <w:rsid w:val="00397897"/>
    <w:rsid w:val="003E55E4"/>
    <w:rsid w:val="003F10ED"/>
    <w:rsid w:val="00411349"/>
    <w:rsid w:val="00455B4E"/>
    <w:rsid w:val="00474378"/>
    <w:rsid w:val="004833F8"/>
    <w:rsid w:val="004A6158"/>
    <w:rsid w:val="004C5295"/>
    <w:rsid w:val="004E26B2"/>
    <w:rsid w:val="00500F89"/>
    <w:rsid w:val="005246BD"/>
    <w:rsid w:val="00533F50"/>
    <w:rsid w:val="00583C85"/>
    <w:rsid w:val="005A59F8"/>
    <w:rsid w:val="005A716C"/>
    <w:rsid w:val="005D3C60"/>
    <w:rsid w:val="005E7245"/>
    <w:rsid w:val="005F5F74"/>
    <w:rsid w:val="00601450"/>
    <w:rsid w:val="00670418"/>
    <w:rsid w:val="0069768B"/>
    <w:rsid w:val="006A019B"/>
    <w:rsid w:val="006A4361"/>
    <w:rsid w:val="006B3F2B"/>
    <w:rsid w:val="006C1063"/>
    <w:rsid w:val="006C7071"/>
    <w:rsid w:val="006D5D46"/>
    <w:rsid w:val="006D667E"/>
    <w:rsid w:val="006E7D6D"/>
    <w:rsid w:val="007125E0"/>
    <w:rsid w:val="00720D26"/>
    <w:rsid w:val="00722C4A"/>
    <w:rsid w:val="00732B57"/>
    <w:rsid w:val="00744462"/>
    <w:rsid w:val="00763678"/>
    <w:rsid w:val="0076730A"/>
    <w:rsid w:val="0077658B"/>
    <w:rsid w:val="007D6AC4"/>
    <w:rsid w:val="00814FE6"/>
    <w:rsid w:val="008173EC"/>
    <w:rsid w:val="008642A7"/>
    <w:rsid w:val="00865744"/>
    <w:rsid w:val="0089641F"/>
    <w:rsid w:val="0089741A"/>
    <w:rsid w:val="008A17D9"/>
    <w:rsid w:val="008A1F61"/>
    <w:rsid w:val="008A6915"/>
    <w:rsid w:val="00932D13"/>
    <w:rsid w:val="00934DE8"/>
    <w:rsid w:val="00937E69"/>
    <w:rsid w:val="00954767"/>
    <w:rsid w:val="009673A7"/>
    <w:rsid w:val="009A38D9"/>
    <w:rsid w:val="009A52C9"/>
    <w:rsid w:val="009B3718"/>
    <w:rsid w:val="009D4E4D"/>
    <w:rsid w:val="00A14A03"/>
    <w:rsid w:val="00A26844"/>
    <w:rsid w:val="00A744DF"/>
    <w:rsid w:val="00AB378A"/>
    <w:rsid w:val="00AB4C4E"/>
    <w:rsid w:val="00AB4EC1"/>
    <w:rsid w:val="00AB78E6"/>
    <w:rsid w:val="00AC3D88"/>
    <w:rsid w:val="00AF69AE"/>
    <w:rsid w:val="00B14E0E"/>
    <w:rsid w:val="00B23A8A"/>
    <w:rsid w:val="00B23B60"/>
    <w:rsid w:val="00B31732"/>
    <w:rsid w:val="00B620B4"/>
    <w:rsid w:val="00B9117D"/>
    <w:rsid w:val="00BB1FEC"/>
    <w:rsid w:val="00BB65BA"/>
    <w:rsid w:val="00BD4B34"/>
    <w:rsid w:val="00BE1A8D"/>
    <w:rsid w:val="00BE4060"/>
    <w:rsid w:val="00C0050A"/>
    <w:rsid w:val="00C20A48"/>
    <w:rsid w:val="00C30480"/>
    <w:rsid w:val="00C30876"/>
    <w:rsid w:val="00C340CA"/>
    <w:rsid w:val="00C4411B"/>
    <w:rsid w:val="00C60A7D"/>
    <w:rsid w:val="00C654A9"/>
    <w:rsid w:val="00C65907"/>
    <w:rsid w:val="00C66BE6"/>
    <w:rsid w:val="00CA12A9"/>
    <w:rsid w:val="00CC73C9"/>
    <w:rsid w:val="00CE2455"/>
    <w:rsid w:val="00CE53F4"/>
    <w:rsid w:val="00D07853"/>
    <w:rsid w:val="00D07A83"/>
    <w:rsid w:val="00D363EE"/>
    <w:rsid w:val="00D40C56"/>
    <w:rsid w:val="00D505FE"/>
    <w:rsid w:val="00D523BD"/>
    <w:rsid w:val="00D54BF4"/>
    <w:rsid w:val="00D73759"/>
    <w:rsid w:val="00D82F4A"/>
    <w:rsid w:val="00D8655A"/>
    <w:rsid w:val="00DA695C"/>
    <w:rsid w:val="00DB3F18"/>
    <w:rsid w:val="00DF6CD6"/>
    <w:rsid w:val="00E546B0"/>
    <w:rsid w:val="00E70060"/>
    <w:rsid w:val="00E73C71"/>
    <w:rsid w:val="00EB40BD"/>
    <w:rsid w:val="00EE686B"/>
    <w:rsid w:val="00EE6921"/>
    <w:rsid w:val="00EF1E75"/>
    <w:rsid w:val="00EF672A"/>
    <w:rsid w:val="00F13B33"/>
    <w:rsid w:val="00F328E4"/>
    <w:rsid w:val="00F37BFE"/>
    <w:rsid w:val="00F54477"/>
    <w:rsid w:val="00F579BF"/>
    <w:rsid w:val="00F8177A"/>
    <w:rsid w:val="00F97200"/>
    <w:rsid w:val="00FA1A22"/>
    <w:rsid w:val="00FE76DA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46D5B6"/>
  <w15:docId w15:val="{A247E936-ADE2-41EC-806B-1C97335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F89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00F89"/>
    <w:pPr>
      <w:keepNext/>
      <w:tabs>
        <w:tab w:val="left" w:pos="0"/>
      </w:tabs>
      <w:suppressAutoHyphens/>
      <w:jc w:val="both"/>
      <w:outlineLvl w:val="0"/>
    </w:pPr>
    <w:rPr>
      <w:rFonts w:ascii="Arial" w:hAnsi="Arial"/>
      <w:spacing w:val="-3"/>
      <w:szCs w:val="20"/>
    </w:rPr>
  </w:style>
  <w:style w:type="paragraph" w:styleId="berschrift2">
    <w:name w:val="heading 2"/>
    <w:basedOn w:val="Standard"/>
    <w:next w:val="Standard"/>
    <w:qFormat/>
    <w:rsid w:val="00500F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00F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00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00F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00F89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00F8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00F8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500F8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00F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0F8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00F89"/>
    <w:rPr>
      <w:color w:val="0000FF"/>
      <w:u w:val="single"/>
    </w:rPr>
  </w:style>
  <w:style w:type="character" w:styleId="Seitenzahl">
    <w:name w:val="page number"/>
    <w:basedOn w:val="Absatz-Standardschriftart"/>
    <w:rsid w:val="00500F89"/>
  </w:style>
  <w:style w:type="character" w:styleId="BesuchterHyperlink">
    <w:name w:val="FollowedHyperlink"/>
    <w:basedOn w:val="Absatz-Standardschriftart"/>
    <w:rsid w:val="00500F89"/>
    <w:rPr>
      <w:color w:val="800080"/>
      <w:u w:val="single"/>
    </w:rPr>
  </w:style>
  <w:style w:type="paragraph" w:styleId="Textkrper">
    <w:name w:val="Body Text"/>
    <w:basedOn w:val="Standard"/>
    <w:rsid w:val="00500F89"/>
    <w:pPr>
      <w:tabs>
        <w:tab w:val="left" w:pos="0"/>
      </w:tabs>
      <w:suppressAutoHyphens/>
      <w:jc w:val="both"/>
    </w:pPr>
    <w:rPr>
      <w:rFonts w:ascii="Arial" w:hAnsi="Arial"/>
      <w:b/>
      <w:i/>
      <w:spacing w:val="-3"/>
      <w:szCs w:val="20"/>
    </w:rPr>
  </w:style>
  <w:style w:type="paragraph" w:styleId="Abbildungsverzeichnis">
    <w:name w:val="table of figures"/>
    <w:basedOn w:val="Standard"/>
    <w:next w:val="Standard"/>
    <w:semiHidden/>
    <w:rsid w:val="00500F89"/>
    <w:pPr>
      <w:ind w:left="480" w:hanging="480"/>
    </w:pPr>
  </w:style>
  <w:style w:type="paragraph" w:styleId="Anrede">
    <w:name w:val="Salutation"/>
    <w:basedOn w:val="Standard"/>
    <w:next w:val="Standard"/>
    <w:rsid w:val="00500F89"/>
  </w:style>
  <w:style w:type="paragraph" w:styleId="Aufzhlungszeichen">
    <w:name w:val="List Bullet"/>
    <w:basedOn w:val="Standard"/>
    <w:autoRedefine/>
    <w:rsid w:val="00500F89"/>
    <w:pPr>
      <w:numPr>
        <w:numId w:val="3"/>
      </w:numPr>
    </w:pPr>
  </w:style>
  <w:style w:type="paragraph" w:styleId="Aufzhlungszeichen2">
    <w:name w:val="List Bullet 2"/>
    <w:basedOn w:val="Standard"/>
    <w:autoRedefine/>
    <w:rsid w:val="00500F89"/>
    <w:pPr>
      <w:numPr>
        <w:numId w:val="4"/>
      </w:numPr>
    </w:pPr>
  </w:style>
  <w:style w:type="paragraph" w:styleId="Aufzhlungszeichen3">
    <w:name w:val="List Bullet 3"/>
    <w:basedOn w:val="Standard"/>
    <w:autoRedefine/>
    <w:rsid w:val="00500F89"/>
    <w:pPr>
      <w:numPr>
        <w:numId w:val="5"/>
      </w:numPr>
    </w:pPr>
  </w:style>
  <w:style w:type="paragraph" w:styleId="Aufzhlungszeichen4">
    <w:name w:val="List Bullet 4"/>
    <w:basedOn w:val="Standard"/>
    <w:autoRedefine/>
    <w:rsid w:val="00500F89"/>
    <w:pPr>
      <w:numPr>
        <w:numId w:val="6"/>
      </w:numPr>
    </w:pPr>
  </w:style>
  <w:style w:type="paragraph" w:styleId="Aufzhlungszeichen5">
    <w:name w:val="List Bullet 5"/>
    <w:basedOn w:val="Standard"/>
    <w:autoRedefine/>
    <w:rsid w:val="00500F89"/>
    <w:pPr>
      <w:numPr>
        <w:numId w:val="7"/>
      </w:numPr>
    </w:pPr>
  </w:style>
  <w:style w:type="paragraph" w:styleId="Beschriftung">
    <w:name w:val="caption"/>
    <w:basedOn w:val="Standard"/>
    <w:next w:val="Standard"/>
    <w:qFormat/>
    <w:rsid w:val="00500F89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rsid w:val="00500F89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500F89"/>
  </w:style>
  <w:style w:type="paragraph" w:styleId="Dokumentstruktur">
    <w:name w:val="Document Map"/>
    <w:basedOn w:val="Standard"/>
    <w:semiHidden/>
    <w:rsid w:val="00500F89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500F89"/>
  </w:style>
  <w:style w:type="paragraph" w:styleId="Endnotentext">
    <w:name w:val="endnote text"/>
    <w:basedOn w:val="Standard"/>
    <w:semiHidden/>
    <w:rsid w:val="00500F89"/>
    <w:rPr>
      <w:sz w:val="20"/>
      <w:szCs w:val="20"/>
    </w:rPr>
  </w:style>
  <w:style w:type="paragraph" w:styleId="Fu-Endnotenberschrift">
    <w:name w:val="Note Heading"/>
    <w:basedOn w:val="Standard"/>
    <w:next w:val="Standard"/>
    <w:rsid w:val="00500F89"/>
  </w:style>
  <w:style w:type="paragraph" w:styleId="Funotentext">
    <w:name w:val="footnote text"/>
    <w:basedOn w:val="Standard"/>
    <w:semiHidden/>
    <w:rsid w:val="00500F89"/>
    <w:rPr>
      <w:sz w:val="20"/>
      <w:szCs w:val="20"/>
    </w:rPr>
  </w:style>
  <w:style w:type="paragraph" w:styleId="Gruformel">
    <w:name w:val="Closing"/>
    <w:basedOn w:val="Standard"/>
    <w:rsid w:val="00500F89"/>
    <w:pPr>
      <w:ind w:left="4252"/>
    </w:pPr>
  </w:style>
  <w:style w:type="paragraph" w:styleId="HTMLAdresse">
    <w:name w:val="HTML Address"/>
    <w:basedOn w:val="Standard"/>
    <w:rsid w:val="00500F89"/>
    <w:rPr>
      <w:i/>
      <w:iCs/>
    </w:rPr>
  </w:style>
  <w:style w:type="paragraph" w:styleId="HTMLVorformatiert">
    <w:name w:val="HTML Preformatted"/>
    <w:basedOn w:val="Standard"/>
    <w:rsid w:val="00500F89"/>
    <w:rPr>
      <w:rFonts w:ascii="Courier New" w:hAnsi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500F89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500F89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500F89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500F89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500F89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500F89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500F89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500F89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500F89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500F89"/>
    <w:rPr>
      <w:rFonts w:ascii="Arial" w:hAnsi="Arial"/>
      <w:b/>
      <w:bCs/>
    </w:rPr>
  </w:style>
  <w:style w:type="paragraph" w:styleId="Kommentartext">
    <w:name w:val="annotation text"/>
    <w:basedOn w:val="Standard"/>
    <w:semiHidden/>
    <w:rsid w:val="00500F89"/>
    <w:rPr>
      <w:sz w:val="20"/>
      <w:szCs w:val="20"/>
    </w:rPr>
  </w:style>
  <w:style w:type="paragraph" w:styleId="Liste">
    <w:name w:val="List"/>
    <w:basedOn w:val="Standard"/>
    <w:rsid w:val="00500F89"/>
    <w:pPr>
      <w:ind w:left="283" w:hanging="283"/>
    </w:pPr>
  </w:style>
  <w:style w:type="paragraph" w:styleId="Liste2">
    <w:name w:val="List 2"/>
    <w:basedOn w:val="Standard"/>
    <w:rsid w:val="00500F89"/>
    <w:pPr>
      <w:ind w:left="566" w:hanging="283"/>
    </w:pPr>
  </w:style>
  <w:style w:type="paragraph" w:styleId="Liste3">
    <w:name w:val="List 3"/>
    <w:basedOn w:val="Standard"/>
    <w:rsid w:val="00500F89"/>
    <w:pPr>
      <w:ind w:left="849" w:hanging="283"/>
    </w:pPr>
  </w:style>
  <w:style w:type="paragraph" w:styleId="Liste4">
    <w:name w:val="List 4"/>
    <w:basedOn w:val="Standard"/>
    <w:rsid w:val="00500F89"/>
    <w:pPr>
      <w:ind w:left="1132" w:hanging="283"/>
    </w:pPr>
  </w:style>
  <w:style w:type="paragraph" w:styleId="Liste5">
    <w:name w:val="List 5"/>
    <w:basedOn w:val="Standard"/>
    <w:rsid w:val="00500F89"/>
    <w:pPr>
      <w:ind w:left="1415" w:hanging="283"/>
    </w:pPr>
  </w:style>
  <w:style w:type="paragraph" w:styleId="Listenfortsetzung">
    <w:name w:val="List Continue"/>
    <w:basedOn w:val="Standard"/>
    <w:rsid w:val="00500F89"/>
    <w:pPr>
      <w:spacing w:after="120"/>
      <w:ind w:left="283"/>
    </w:pPr>
  </w:style>
  <w:style w:type="paragraph" w:styleId="Listenfortsetzung2">
    <w:name w:val="List Continue 2"/>
    <w:basedOn w:val="Standard"/>
    <w:rsid w:val="00500F89"/>
    <w:pPr>
      <w:spacing w:after="120"/>
      <w:ind w:left="566"/>
    </w:pPr>
  </w:style>
  <w:style w:type="paragraph" w:styleId="Listenfortsetzung3">
    <w:name w:val="List Continue 3"/>
    <w:basedOn w:val="Standard"/>
    <w:rsid w:val="00500F89"/>
    <w:pPr>
      <w:spacing w:after="120"/>
      <w:ind w:left="849"/>
    </w:pPr>
  </w:style>
  <w:style w:type="paragraph" w:styleId="Listenfortsetzung4">
    <w:name w:val="List Continue 4"/>
    <w:basedOn w:val="Standard"/>
    <w:rsid w:val="00500F89"/>
    <w:pPr>
      <w:spacing w:after="120"/>
      <w:ind w:left="1132"/>
    </w:pPr>
  </w:style>
  <w:style w:type="paragraph" w:styleId="Listenfortsetzung5">
    <w:name w:val="List Continue 5"/>
    <w:basedOn w:val="Standard"/>
    <w:rsid w:val="00500F89"/>
    <w:pPr>
      <w:spacing w:after="120"/>
      <w:ind w:left="1415"/>
    </w:pPr>
  </w:style>
  <w:style w:type="paragraph" w:styleId="Listennummer">
    <w:name w:val="List Number"/>
    <w:basedOn w:val="Standard"/>
    <w:rsid w:val="00500F89"/>
    <w:pPr>
      <w:numPr>
        <w:numId w:val="8"/>
      </w:numPr>
    </w:pPr>
  </w:style>
  <w:style w:type="paragraph" w:styleId="Listennummer2">
    <w:name w:val="List Number 2"/>
    <w:basedOn w:val="Standard"/>
    <w:rsid w:val="00500F89"/>
    <w:pPr>
      <w:numPr>
        <w:numId w:val="9"/>
      </w:numPr>
    </w:pPr>
  </w:style>
  <w:style w:type="paragraph" w:styleId="Listennummer3">
    <w:name w:val="List Number 3"/>
    <w:basedOn w:val="Standard"/>
    <w:rsid w:val="00500F89"/>
    <w:pPr>
      <w:numPr>
        <w:numId w:val="10"/>
      </w:numPr>
    </w:pPr>
  </w:style>
  <w:style w:type="paragraph" w:styleId="Listennummer4">
    <w:name w:val="List Number 4"/>
    <w:basedOn w:val="Standard"/>
    <w:rsid w:val="00500F89"/>
    <w:pPr>
      <w:numPr>
        <w:numId w:val="11"/>
      </w:numPr>
    </w:pPr>
  </w:style>
  <w:style w:type="paragraph" w:styleId="Listennummer5">
    <w:name w:val="List Number 5"/>
    <w:basedOn w:val="Standard"/>
    <w:rsid w:val="00500F89"/>
    <w:pPr>
      <w:numPr>
        <w:numId w:val="12"/>
      </w:numPr>
    </w:pPr>
  </w:style>
  <w:style w:type="paragraph" w:styleId="Makrotext">
    <w:name w:val="macro"/>
    <w:semiHidden/>
    <w:rsid w:val="00500F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Nachrichtenkopf">
    <w:name w:val="Message Header"/>
    <w:basedOn w:val="Standard"/>
    <w:rsid w:val="00500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500F89"/>
    <w:rPr>
      <w:rFonts w:ascii="Courier New" w:hAnsi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500F89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500F89"/>
    <w:pPr>
      <w:spacing w:before="120"/>
    </w:pPr>
    <w:rPr>
      <w:rFonts w:ascii="Arial" w:hAnsi="Arial"/>
      <w:b/>
      <w:bCs/>
    </w:rPr>
  </w:style>
  <w:style w:type="paragraph" w:styleId="StandardWeb">
    <w:name w:val="Normal (Web)"/>
    <w:basedOn w:val="Standard"/>
    <w:rsid w:val="00500F89"/>
  </w:style>
  <w:style w:type="paragraph" w:styleId="Standardeinzug">
    <w:name w:val="Normal Indent"/>
    <w:basedOn w:val="Standard"/>
    <w:rsid w:val="00500F89"/>
    <w:pPr>
      <w:ind w:left="708"/>
    </w:pPr>
  </w:style>
  <w:style w:type="paragraph" w:styleId="Textkrper2">
    <w:name w:val="Body Text 2"/>
    <w:basedOn w:val="Standard"/>
    <w:rsid w:val="00500F89"/>
    <w:pPr>
      <w:spacing w:after="120" w:line="480" w:lineRule="auto"/>
    </w:pPr>
  </w:style>
  <w:style w:type="paragraph" w:styleId="Textkrper3">
    <w:name w:val="Body Text 3"/>
    <w:basedOn w:val="Standard"/>
    <w:rsid w:val="00500F89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500F89"/>
    <w:pPr>
      <w:spacing w:after="120"/>
      <w:ind w:left="283"/>
    </w:pPr>
  </w:style>
  <w:style w:type="paragraph" w:styleId="Textkrper-Einzug2">
    <w:name w:val="Body Text Indent 2"/>
    <w:basedOn w:val="Standard"/>
    <w:rsid w:val="00500F89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500F8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500F89"/>
    <w:pPr>
      <w:tabs>
        <w:tab w:val="clear" w:pos="0"/>
      </w:tabs>
      <w:suppressAutoHyphens w:val="0"/>
      <w:spacing w:after="120"/>
      <w:ind w:firstLine="210"/>
      <w:jc w:val="left"/>
    </w:pPr>
    <w:rPr>
      <w:rFonts w:ascii="Times New Roman" w:hAnsi="Times New Roman"/>
      <w:b w:val="0"/>
      <w:i w:val="0"/>
      <w:spacing w:val="0"/>
      <w:szCs w:val="24"/>
    </w:rPr>
  </w:style>
  <w:style w:type="paragraph" w:styleId="Textkrper-Erstzeileneinzug2">
    <w:name w:val="Body Text First Indent 2"/>
    <w:basedOn w:val="Textkrper-Zeileneinzug"/>
    <w:rsid w:val="00500F89"/>
    <w:pPr>
      <w:ind w:firstLine="210"/>
    </w:pPr>
  </w:style>
  <w:style w:type="paragraph" w:styleId="Titel">
    <w:name w:val="Title"/>
    <w:basedOn w:val="Standard"/>
    <w:link w:val="TitelZchn"/>
    <w:uiPriority w:val="99"/>
    <w:qFormat/>
    <w:rsid w:val="00500F8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500F89"/>
    <w:rPr>
      <w:rFonts w:ascii="Arial" w:hAnsi="Arial"/>
      <w:sz w:val="20"/>
      <w:szCs w:val="20"/>
    </w:rPr>
  </w:style>
  <w:style w:type="paragraph" w:styleId="Umschlagadresse">
    <w:name w:val="envelope address"/>
    <w:basedOn w:val="Standard"/>
    <w:rsid w:val="00500F89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500F89"/>
    <w:pPr>
      <w:ind w:left="4252"/>
    </w:pPr>
  </w:style>
  <w:style w:type="paragraph" w:styleId="Untertitel">
    <w:name w:val="Subtitle"/>
    <w:basedOn w:val="Standard"/>
    <w:qFormat/>
    <w:rsid w:val="00500F89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500F89"/>
    <w:pPr>
      <w:spacing w:before="360"/>
    </w:pPr>
    <w:rPr>
      <w:rFonts w:ascii="Arial" w:hAnsi="Arial"/>
      <w:b/>
      <w:bCs/>
      <w:caps/>
      <w:szCs w:val="28"/>
    </w:rPr>
  </w:style>
  <w:style w:type="paragraph" w:styleId="Verzeichnis2">
    <w:name w:val="toc 2"/>
    <w:basedOn w:val="Standard"/>
    <w:next w:val="Standard"/>
    <w:autoRedefine/>
    <w:semiHidden/>
    <w:rsid w:val="00865744"/>
    <w:pPr>
      <w:spacing w:before="240"/>
    </w:pPr>
    <w:rPr>
      <w:bCs/>
      <w:i/>
      <w:color w:val="000000"/>
      <w:sz w:val="23"/>
      <w:szCs w:val="23"/>
    </w:rPr>
  </w:style>
  <w:style w:type="paragraph" w:styleId="Verzeichnis3">
    <w:name w:val="toc 3"/>
    <w:basedOn w:val="Standard"/>
    <w:next w:val="Standard"/>
    <w:autoRedefine/>
    <w:semiHidden/>
    <w:rsid w:val="00500F89"/>
    <w:pPr>
      <w:ind w:left="240"/>
    </w:pPr>
  </w:style>
  <w:style w:type="paragraph" w:styleId="Verzeichnis4">
    <w:name w:val="toc 4"/>
    <w:basedOn w:val="Standard"/>
    <w:next w:val="Standard"/>
    <w:autoRedefine/>
    <w:semiHidden/>
    <w:rsid w:val="00500F89"/>
    <w:pPr>
      <w:ind w:left="480"/>
    </w:pPr>
  </w:style>
  <w:style w:type="paragraph" w:styleId="Verzeichnis5">
    <w:name w:val="toc 5"/>
    <w:basedOn w:val="Standard"/>
    <w:next w:val="Standard"/>
    <w:autoRedefine/>
    <w:semiHidden/>
    <w:rsid w:val="00500F89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500F89"/>
    <w:pPr>
      <w:ind w:left="960"/>
    </w:pPr>
  </w:style>
  <w:style w:type="paragraph" w:styleId="Verzeichnis7">
    <w:name w:val="toc 7"/>
    <w:basedOn w:val="Standard"/>
    <w:next w:val="Standard"/>
    <w:autoRedefine/>
    <w:semiHidden/>
    <w:rsid w:val="00500F89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500F89"/>
    <w:pPr>
      <w:ind w:left="1440"/>
    </w:pPr>
  </w:style>
  <w:style w:type="paragraph" w:styleId="Verzeichnis9">
    <w:name w:val="toc 9"/>
    <w:basedOn w:val="Standard"/>
    <w:next w:val="Standard"/>
    <w:autoRedefine/>
    <w:semiHidden/>
    <w:rsid w:val="00500F89"/>
    <w:pPr>
      <w:ind w:left="1680"/>
    </w:pPr>
  </w:style>
  <w:style w:type="paragraph" w:styleId="Sprechblasentext">
    <w:name w:val="Balloon Text"/>
    <w:basedOn w:val="Standard"/>
    <w:link w:val="SprechblasentextZchn"/>
    <w:rsid w:val="00BE40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E4060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BE4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BE4060"/>
    <w:rPr>
      <w:rFonts w:ascii="Arial" w:hAnsi="Arial"/>
      <w:b/>
      <w:bCs/>
      <w:kern w:val="28"/>
      <w:sz w:val="32"/>
      <w:szCs w:val="32"/>
      <w:lang w:val="de-DE" w:eastAsia="de-DE"/>
    </w:rPr>
  </w:style>
  <w:style w:type="paragraph" w:customStyle="1" w:styleId="Anlage">
    <w:name w:val="Anlage"/>
    <w:basedOn w:val="Default"/>
    <w:next w:val="Default"/>
    <w:uiPriority w:val="99"/>
    <w:rsid w:val="00BE4060"/>
    <w:rPr>
      <w:color w:val="auto"/>
    </w:rPr>
  </w:style>
  <w:style w:type="paragraph" w:customStyle="1" w:styleId="texthngend">
    <w:name w:val="text+hängend"/>
    <w:basedOn w:val="Default"/>
    <w:next w:val="Default"/>
    <w:uiPriority w:val="99"/>
    <w:rsid w:val="00BE4060"/>
    <w:rPr>
      <w:color w:val="auto"/>
    </w:rPr>
  </w:style>
  <w:style w:type="paragraph" w:customStyle="1" w:styleId="Aufzhlung">
    <w:name w:val="Aufzählung"/>
    <w:basedOn w:val="Default"/>
    <w:next w:val="Default"/>
    <w:uiPriority w:val="99"/>
    <w:rsid w:val="00BE4060"/>
    <w:rPr>
      <w:color w:val="auto"/>
    </w:rPr>
  </w:style>
  <w:style w:type="paragraph" w:customStyle="1" w:styleId="RBNormal17">
    <w:name w:val="RB_Normal_1.7"/>
    <w:basedOn w:val="Default"/>
    <w:next w:val="Default"/>
    <w:uiPriority w:val="99"/>
    <w:rsid w:val="00BE4060"/>
    <w:rPr>
      <w:color w:val="auto"/>
    </w:rPr>
  </w:style>
  <w:style w:type="paragraph" w:styleId="Listenabsatz">
    <w:name w:val="List Paragraph"/>
    <w:basedOn w:val="Standard"/>
    <w:uiPriority w:val="34"/>
    <w:qFormat/>
    <w:rsid w:val="005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pluse.at" TargetMode="External"/><Relationship Id="rId2" Type="http://schemas.openxmlformats.org/officeDocument/2006/relationships/hyperlink" Target="mailto:info@epluse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Link xmlns="3bc78f11-9338-477e-8b0c-6b68613f3ae0">
      <Url>http://jhci.global.jhcn.net/livelink/llisapi.dll/open/31907599</Url>
      <Description>http://jhci.global.jhcn.net/livelink/llisapi.dll/open/31907599</Description>
    </LiveLinkLink>
    <LiveLinkMeta xmlns="3bc78f11-9338-477e-8b0c-6b68613f3ae0">Angelegt von at3062 am 2009/12/14 12:17:46:000
Geändert von 2016/11/14 05:26:51:000
Eigner at3062
Kommentar Erstausgabe
</LiveLinkMeta>
    <IconOverlay xmlns="http://schemas.microsoft.com/sharepoint/v4" xsi:nil="true"/>
    <LiveLinkVersions xmlns="3bc78f11-9338-477e-8b0c-6b68613f3ae0">
      <Url>http://eeintranet/ms/LiveLinkVersions/Forms/AllItems.aspx?FilterField1=LiveLinkID&amp;FilterValue1=31907599</Url>
      <Description>1</Description>
    </LiveLinkVersions>
    <LiveLinkID xmlns="3bc78f11-9338-477e-8b0c-6b68613f3ae0">31907599</LiveLinkID>
    <LiveLinkCurrentVersion xmlns="3bc78f11-9338-477e-8b0c-6b68613f3ae0">2</LiveLinkCurrentVersion>
    <_dlc_DocId xmlns="c76aed32-466c-4500-9503-acc167ec7a23">EPLUSE-677427330-48371</_dlc_DocId>
    <_dlc_DocIdUrl xmlns="c76aed32-466c-4500-9503-acc167ec7a23">
      <Url>http://eeintranet/ms/_layouts/15/DocIdRedir.aspx?ID=EPLUSE-677427330-48371</Url>
      <Description>EPLUSE-677427330-48371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008A2168F9D4FBDEF32CC9A02955B" ma:contentTypeVersion="7" ma:contentTypeDescription="Ein neues Dokument erstellen." ma:contentTypeScope="" ma:versionID="dbb01d058926f51b4c703187cf418391">
  <xsd:schema xmlns:xsd="http://www.w3.org/2001/XMLSchema" xmlns:xs="http://www.w3.org/2001/XMLSchema" xmlns:p="http://schemas.microsoft.com/office/2006/metadata/properties" xmlns:ns2="c76aed32-466c-4500-9503-acc167ec7a23" xmlns:ns3="3bc78f11-9338-477e-8b0c-6b68613f3ae0" xmlns:ns4="http://schemas.microsoft.com/sharepoint/v4" targetNamespace="http://schemas.microsoft.com/office/2006/metadata/properties" ma:root="true" ma:fieldsID="1546be021da2870d2a8d6a9f7ae6e645" ns2:_="" ns3:_="" ns4:_="">
    <xsd:import namespace="c76aed32-466c-4500-9503-acc167ec7a23"/>
    <xsd:import namespace="3bc78f11-9338-477e-8b0c-6b68613f3ae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veLinkID" minOccurs="0"/>
                <xsd:element ref="ns3:LiveLinkLink" minOccurs="0"/>
                <xsd:element ref="ns3:LiveLinkMeta" minOccurs="0"/>
                <xsd:element ref="ns3:LiveLinkVersions" minOccurs="0"/>
                <xsd:element ref="ns3:LiveLinkCurrentVersion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aed32-466c-4500-9503-acc167ec7a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78f11-9338-477e-8b0c-6b68613f3ae0" elementFormDefault="qualified">
    <xsd:import namespace="http://schemas.microsoft.com/office/2006/documentManagement/types"/>
    <xsd:import namespace="http://schemas.microsoft.com/office/infopath/2007/PartnerControls"/>
    <xsd:element name="LiveLinkID" ma:index="11" nillable="true" ma:displayName="LiveLink ID" ma:internalName="LiveLinkID">
      <xsd:simpleType>
        <xsd:restriction base="dms:Text">
          <xsd:maxLength value="20"/>
        </xsd:restriction>
      </xsd:simpleType>
    </xsd:element>
    <xsd:element name="LiveLinkLink" ma:index="12" nillable="true" ma:displayName="Link zu LiveLink" ma:format="Hyperlink" ma:internalName="LiveLink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veLinkMeta" ma:index="13" nillable="true" ma:displayName="LiveLink Infos" ma:internalName="LiveLinkMeta">
      <xsd:simpleType>
        <xsd:restriction base="dms:Note">
          <xsd:maxLength value="255"/>
        </xsd:restriction>
      </xsd:simpleType>
    </xsd:element>
    <xsd:element name="LiveLinkVersions" ma:index="14" nillable="true" ma:displayName="Alte Versionen" ma:format="Hyperlink" ma:internalName="LiveLinkVers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veLinkCurrentVersion" ma:index="15" nillable="true" ma:displayName="Letzte Version LL" ma:internalName="LiveLinkCurrentVersion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2CFB-94DE-408A-8C49-483B80DB5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F2429-D5F4-4BB7-8397-5C360F48FBC6}">
  <ds:schemaRefs>
    <ds:schemaRef ds:uri="http://www.w3.org/XML/1998/namespace"/>
    <ds:schemaRef ds:uri="http://schemas.microsoft.com/office/2006/metadata/properties"/>
    <ds:schemaRef ds:uri="3bc78f11-9338-477e-8b0c-6b68613f3ae0"/>
    <ds:schemaRef ds:uri="http://purl.org/dc/terms/"/>
    <ds:schemaRef ds:uri="http://schemas.microsoft.com/office/2006/documentManagement/types"/>
    <ds:schemaRef ds:uri="http://schemas.microsoft.com/sharepoint/v4"/>
    <ds:schemaRef ds:uri="http://purl.org/dc/elements/1.1/"/>
    <ds:schemaRef ds:uri="c76aed32-466c-4500-9503-acc167ec7a2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8BA5E-DAE9-4A92-8163-F2B25D54E3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45D918-E03F-4BF9-BAB2-53D947F7D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aed32-466c-4500-9503-acc167ec7a23"/>
    <ds:schemaRef ds:uri="3bc78f11-9338-477e-8b0c-6b68613f3ae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0B7414-8126-4022-A9AF-7EE97FF8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1730</Words>
  <Characters>10904</Characters>
  <Application>Microsoft Office Word</Application>
  <DocSecurity>4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QualitätsvereinbarungINDIVIDUELL_englisch.docx</vt:lpstr>
    </vt:vector>
  </TitlesOfParts>
  <Company>E+E Elektronik</Company>
  <LinksUpToDate>false</LinksUpToDate>
  <CharactersWithSpaces>12609</CharactersWithSpaces>
  <SharedDoc>false</SharedDoc>
  <HLinks>
    <vt:vector size="66" baseType="variant">
      <vt:variant>
        <vt:i4>2686980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_Toc2728411</vt:lpwstr>
      </vt:variant>
      <vt:variant>
        <vt:i4>2686980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_Toc2728410</vt:lpwstr>
      </vt:variant>
      <vt:variant>
        <vt:i4>2621444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_Toc2728409</vt:lpwstr>
      </vt:variant>
      <vt:variant>
        <vt:i4>2621444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_Toc2728408</vt:lpwstr>
      </vt:variant>
      <vt:variant>
        <vt:i4>2621444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_Toc2728407</vt:lpwstr>
      </vt:variant>
      <vt:variant>
        <vt:i4>2621444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_Toc2728406</vt:lpwstr>
      </vt:variant>
      <vt:variant>
        <vt:i4>2621444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_Toc2728405</vt:lpwstr>
      </vt:variant>
      <vt:variant>
        <vt:i4>2621444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_Toc2728404</vt:lpwstr>
      </vt:variant>
      <vt:variant>
        <vt:i4>2621444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_Toc2728403</vt:lpwstr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http://www.epluse.at/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QualitätsvereinbarungINDIVIDUELL_englisch.docx</dc:title>
  <dc:subject/>
  <dc:creator>R</dc:creator>
  <cp:keywords/>
  <dc:description/>
  <cp:lastModifiedBy>Sedgwick-Mayr Robert</cp:lastModifiedBy>
  <cp:revision>2</cp:revision>
  <cp:lastPrinted>2009-12-10T12:26:00Z</cp:lastPrinted>
  <dcterms:created xsi:type="dcterms:W3CDTF">2018-01-29T06:28:00Z</dcterms:created>
  <dcterms:modified xsi:type="dcterms:W3CDTF">2018-01-29T06:28:00Z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0x0101004E2008A2168F9D4FBDEF32CC9A02955B</vt:lpwstr>
  </property>
  <property fmtid="{D5CDD505-2E9C-101B-9397-08002B2CF9AE}" pid="3" name="_dlc_DocIdItemGuid">
    <vt:lpwstr>8ad8e358-4f34-4727-8301-e981845c7ef1</vt:lpwstr>
  </property>
</Properties>
</file>