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510F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510FE">
        <w:rPr>
          <w:b/>
          <w:color w:val="61B01F"/>
          <w:sz w:val="28"/>
          <w:szCs w:val="28"/>
        </w:rPr>
        <w:t>PRESSEMITTEILUNG</w:t>
      </w:r>
    </w:p>
    <w:p w:rsidR="001510FE" w:rsidRPr="001510FE" w:rsidRDefault="001510FE" w:rsidP="001510FE">
      <w:pPr>
        <w:spacing w:line="360" w:lineRule="auto"/>
        <w:jc w:val="both"/>
        <w:rPr>
          <w:rFonts w:ascii="Arial" w:hAnsi="Arial" w:cs="Arial"/>
          <w:b/>
        </w:rPr>
      </w:pPr>
      <w:r w:rsidRPr="001510FE">
        <w:rPr>
          <w:rFonts w:ascii="Arial" w:hAnsi="Arial" w:cs="Arial"/>
          <w:b/>
        </w:rPr>
        <w:t>Kalibrierung auf höchstem Niveau</w:t>
      </w:r>
    </w:p>
    <w:p w:rsidR="001510FE" w:rsidRPr="001510FE" w:rsidRDefault="001510FE" w:rsidP="001510FE">
      <w:pPr>
        <w:jc w:val="both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proofErr w:type="spellStart"/>
      <w:r w:rsidRPr="001510FE">
        <w:rPr>
          <w:rFonts w:ascii="Arial" w:hAnsi="Arial" w:cs="Arial"/>
          <w:b/>
          <w:sz w:val="28"/>
          <w:szCs w:val="28"/>
        </w:rPr>
        <w:t>Kalibrierzertifikate</w:t>
      </w:r>
      <w:proofErr w:type="spellEnd"/>
      <w:r w:rsidRPr="001510FE">
        <w:rPr>
          <w:rFonts w:ascii="Arial" w:hAnsi="Arial" w:cs="Arial"/>
          <w:b/>
          <w:sz w:val="28"/>
          <w:szCs w:val="28"/>
        </w:rPr>
        <w:t xml:space="preserve"> von E+E Elektronik führen CIPM MRA-Logo</w:t>
      </w:r>
    </w:p>
    <w:bookmarkEnd w:id="0"/>
    <w:bookmarkEnd w:id="1"/>
    <w:p w:rsidR="00190021" w:rsidRPr="001510FE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1510FE" w:rsidRPr="00D717EB" w:rsidRDefault="00E67391" w:rsidP="001510FE">
      <w:pPr>
        <w:pStyle w:val="Textkrper2"/>
        <w:rPr>
          <w:b/>
        </w:rPr>
      </w:pPr>
      <w:r w:rsidRPr="001510FE">
        <w:rPr>
          <w:b/>
        </w:rPr>
        <w:t>(</w:t>
      </w:r>
      <w:proofErr w:type="spellStart"/>
      <w:r w:rsidRPr="001510FE">
        <w:rPr>
          <w:b/>
        </w:rPr>
        <w:t>Engerwitzdorf</w:t>
      </w:r>
      <w:proofErr w:type="spellEnd"/>
      <w:r w:rsidRPr="001510FE">
        <w:rPr>
          <w:b/>
        </w:rPr>
        <w:t xml:space="preserve">, </w:t>
      </w:r>
      <w:r w:rsidR="007F0489">
        <w:rPr>
          <w:b/>
        </w:rPr>
        <w:t>19</w:t>
      </w:r>
      <w:r w:rsidR="00190021" w:rsidRPr="001510FE">
        <w:rPr>
          <w:b/>
        </w:rPr>
        <w:t>.</w:t>
      </w:r>
      <w:r w:rsidR="007F0489">
        <w:rPr>
          <w:b/>
        </w:rPr>
        <w:t>11.2015</w:t>
      </w:r>
      <w:r w:rsidRPr="001510FE">
        <w:rPr>
          <w:b/>
        </w:rPr>
        <w:t xml:space="preserve">) </w:t>
      </w:r>
      <w:r w:rsidR="001510FE" w:rsidRPr="00D717EB">
        <w:rPr>
          <w:b/>
        </w:rPr>
        <w:t xml:space="preserve">Als designiertes Labor des Bundesamts für Eich- und Vermessungswesen (BEV) hält E+E Elektronik die nationalen Standards für Gasfeuchte und Luftströmungsgeschwindigkeit in Österreich bereit. </w:t>
      </w:r>
      <w:r w:rsidR="0043165E">
        <w:rPr>
          <w:b/>
        </w:rPr>
        <w:t>Vor kurzem</w:t>
      </w:r>
      <w:r w:rsidR="001510FE" w:rsidRPr="00D717EB">
        <w:rPr>
          <w:b/>
        </w:rPr>
        <w:t xml:space="preserve"> wurde E+E Elektronik </w:t>
      </w:r>
      <w:r w:rsidR="009E61CD">
        <w:rPr>
          <w:b/>
        </w:rPr>
        <w:t xml:space="preserve">vom </w:t>
      </w:r>
      <w:r w:rsidR="009E61CD" w:rsidRPr="009E61CD">
        <w:rPr>
          <w:b/>
        </w:rPr>
        <w:t xml:space="preserve">International </w:t>
      </w:r>
      <w:proofErr w:type="spellStart"/>
      <w:r w:rsidR="009E61CD" w:rsidRPr="009E61CD">
        <w:rPr>
          <w:b/>
        </w:rPr>
        <w:t>Bureau</w:t>
      </w:r>
      <w:proofErr w:type="spellEnd"/>
      <w:r w:rsidR="009E61CD" w:rsidRPr="009E61CD">
        <w:rPr>
          <w:b/>
        </w:rPr>
        <w:t xml:space="preserve"> </w:t>
      </w:r>
      <w:proofErr w:type="spellStart"/>
      <w:r w:rsidR="009E61CD" w:rsidRPr="009E61CD">
        <w:rPr>
          <w:b/>
        </w:rPr>
        <w:t>of</w:t>
      </w:r>
      <w:proofErr w:type="spellEnd"/>
      <w:r w:rsidR="009E61CD" w:rsidRPr="009E61CD">
        <w:rPr>
          <w:b/>
        </w:rPr>
        <w:t xml:space="preserve"> </w:t>
      </w:r>
      <w:proofErr w:type="spellStart"/>
      <w:r w:rsidR="009E61CD" w:rsidRPr="009E61CD">
        <w:rPr>
          <w:b/>
        </w:rPr>
        <w:t>Weights</w:t>
      </w:r>
      <w:proofErr w:type="spellEnd"/>
      <w:r w:rsidR="009E61CD" w:rsidRPr="009E61CD">
        <w:rPr>
          <w:b/>
        </w:rPr>
        <w:t xml:space="preserve"> and </w:t>
      </w:r>
      <w:proofErr w:type="spellStart"/>
      <w:r w:rsidR="009E61CD" w:rsidRPr="009E61CD">
        <w:rPr>
          <w:b/>
        </w:rPr>
        <w:t>Measures</w:t>
      </w:r>
      <w:proofErr w:type="spellEnd"/>
      <w:r w:rsidR="009E61CD" w:rsidRPr="009E61CD">
        <w:rPr>
          <w:b/>
        </w:rPr>
        <w:t xml:space="preserve"> (BIPM)</w:t>
      </w:r>
      <w:r w:rsidR="001510FE" w:rsidRPr="00D717EB">
        <w:rPr>
          <w:b/>
        </w:rPr>
        <w:t xml:space="preserve"> die Genehmigung erteilt, auf seinen BEV/E+E </w:t>
      </w:r>
      <w:proofErr w:type="spellStart"/>
      <w:r w:rsidR="001510FE" w:rsidRPr="00D717EB">
        <w:rPr>
          <w:b/>
        </w:rPr>
        <w:t>Kalibrierzertifikaten</w:t>
      </w:r>
      <w:proofErr w:type="spellEnd"/>
      <w:r w:rsidR="001510FE" w:rsidRPr="00D717EB">
        <w:rPr>
          <w:b/>
        </w:rPr>
        <w:t xml:space="preserve"> das CIPM</w:t>
      </w:r>
      <w:r w:rsidR="001510FE" w:rsidRPr="001510FE">
        <w:rPr>
          <w:b/>
        </w:rPr>
        <w:t xml:space="preserve"> </w:t>
      </w:r>
      <w:r w:rsidR="001510FE" w:rsidRPr="00D717EB">
        <w:rPr>
          <w:b/>
        </w:rPr>
        <w:t xml:space="preserve">MRA Logo </w:t>
      </w:r>
      <w:r w:rsidR="009E61CD" w:rsidRPr="009E61CD">
        <w:rPr>
          <w:b/>
        </w:rPr>
        <w:t xml:space="preserve">(International </w:t>
      </w:r>
      <w:proofErr w:type="spellStart"/>
      <w:r w:rsidR="009E61CD" w:rsidRPr="009E61CD">
        <w:rPr>
          <w:b/>
        </w:rPr>
        <w:t>Committee</w:t>
      </w:r>
      <w:proofErr w:type="spellEnd"/>
      <w:r w:rsidR="009E61CD" w:rsidRPr="009E61CD">
        <w:rPr>
          <w:b/>
        </w:rPr>
        <w:t xml:space="preserve"> </w:t>
      </w:r>
      <w:proofErr w:type="spellStart"/>
      <w:r w:rsidR="009E61CD" w:rsidRPr="009E61CD">
        <w:rPr>
          <w:b/>
        </w:rPr>
        <w:t>for</w:t>
      </w:r>
      <w:proofErr w:type="spellEnd"/>
      <w:r w:rsidR="009E61CD" w:rsidRPr="009E61CD">
        <w:rPr>
          <w:b/>
        </w:rPr>
        <w:t xml:space="preserve"> </w:t>
      </w:r>
      <w:proofErr w:type="spellStart"/>
      <w:r w:rsidR="009E61CD" w:rsidRPr="009E61CD">
        <w:rPr>
          <w:b/>
        </w:rPr>
        <w:t>Weights</w:t>
      </w:r>
      <w:proofErr w:type="spellEnd"/>
      <w:r w:rsidR="009E61CD" w:rsidRPr="009E61CD">
        <w:rPr>
          <w:b/>
        </w:rPr>
        <w:t xml:space="preserve"> and </w:t>
      </w:r>
      <w:proofErr w:type="spellStart"/>
      <w:r w:rsidR="009E61CD" w:rsidRPr="009E61CD">
        <w:rPr>
          <w:b/>
        </w:rPr>
        <w:t>Measures</w:t>
      </w:r>
      <w:proofErr w:type="spellEnd"/>
      <w:r w:rsidR="009E61CD" w:rsidRPr="009E61CD">
        <w:rPr>
          <w:b/>
        </w:rPr>
        <w:t xml:space="preserve"> - Mutual Recognition Arrangement) </w:t>
      </w:r>
      <w:r w:rsidR="001510FE" w:rsidRPr="00D717EB">
        <w:rPr>
          <w:b/>
        </w:rPr>
        <w:t xml:space="preserve">zu führen. </w:t>
      </w:r>
    </w:p>
    <w:p w:rsidR="001E02BF" w:rsidRPr="001510FE" w:rsidRDefault="001E02BF" w:rsidP="001E02BF">
      <w:pPr>
        <w:pStyle w:val="Textkrper2"/>
      </w:pPr>
    </w:p>
    <w:p w:rsidR="001510FE" w:rsidRPr="001510FE" w:rsidRDefault="00BB4861" w:rsidP="001510FE">
      <w:pPr>
        <w:pStyle w:val="Textkrper2"/>
      </w:pPr>
      <w:r>
        <w:t>Nur Nationale Metr</w:t>
      </w:r>
      <w:r w:rsidR="001510FE" w:rsidRPr="00E96129">
        <w:t>ologische Institute (NMI) und deren designierte Labore - also die jeweils höchsten messtechnischen Instanzen eines Landes - sind dazu berechtigt. Voraussetzung dafür ist, dass deren CMC-Daten (</w:t>
      </w:r>
      <w:proofErr w:type="spellStart"/>
      <w:r w:rsidR="001510FE" w:rsidRPr="001510FE">
        <w:t>Calibration</w:t>
      </w:r>
      <w:proofErr w:type="spellEnd"/>
      <w:r w:rsidR="001510FE" w:rsidRPr="001510FE">
        <w:t xml:space="preserve"> and Measurement </w:t>
      </w:r>
      <w:proofErr w:type="spellStart"/>
      <w:r w:rsidR="001510FE" w:rsidRPr="001510FE">
        <w:t>Capabilities</w:t>
      </w:r>
      <w:proofErr w:type="spellEnd"/>
      <w:r w:rsidR="001510FE" w:rsidRPr="00E96129">
        <w:t xml:space="preserve">) in der BIPM Key </w:t>
      </w:r>
      <w:proofErr w:type="spellStart"/>
      <w:r w:rsidR="001510FE" w:rsidRPr="00E96129">
        <w:t>Comparison</w:t>
      </w:r>
      <w:proofErr w:type="spellEnd"/>
      <w:r w:rsidR="001510FE" w:rsidRPr="00E96129">
        <w:t xml:space="preserve"> Database (KCDB) gelistet sind. </w:t>
      </w:r>
      <w:proofErr w:type="spellStart"/>
      <w:r w:rsidR="001510FE" w:rsidRPr="00A91827">
        <w:t>Kalibrierzertifikat</w:t>
      </w:r>
      <w:r w:rsidR="001510FE">
        <w:t>e</w:t>
      </w:r>
      <w:proofErr w:type="spellEnd"/>
      <w:r w:rsidR="001510FE" w:rsidRPr="00A91827">
        <w:t xml:space="preserve"> eines Instituts, </w:t>
      </w:r>
      <w:r w:rsidR="001510FE">
        <w:t>die</w:t>
      </w:r>
      <w:r w:rsidR="001510FE" w:rsidRPr="00A91827">
        <w:t xml:space="preserve"> das CIPM MRA Logo führen, </w:t>
      </w:r>
      <w:r w:rsidR="001510FE">
        <w:t>genießen</w:t>
      </w:r>
      <w:r w:rsidR="001510FE" w:rsidRPr="00A91827">
        <w:t xml:space="preserve"> höchste Akzeptanz und </w:t>
      </w:r>
      <w:r w:rsidR="001510FE">
        <w:t>sind</w:t>
      </w:r>
      <w:r w:rsidR="001510FE" w:rsidRPr="00A91827">
        <w:t xml:space="preserve"> aufgrund </w:t>
      </w:r>
      <w:r w:rsidR="001510FE">
        <w:t>ihrer</w:t>
      </w:r>
      <w:r w:rsidR="001510FE" w:rsidRPr="00A91827">
        <w:t xml:space="preserve"> </w:t>
      </w:r>
      <w:proofErr w:type="spellStart"/>
      <w:r w:rsidR="001510FE" w:rsidRPr="00A91827">
        <w:t>Rückführbarkeit</w:t>
      </w:r>
      <w:proofErr w:type="spellEnd"/>
      <w:r w:rsidR="001510FE" w:rsidRPr="00A91827">
        <w:t xml:space="preserve"> auf ein NMI vor allem für akkreditierte </w:t>
      </w:r>
      <w:proofErr w:type="spellStart"/>
      <w:r w:rsidR="001510FE" w:rsidRPr="00A91827">
        <w:t>Kalibrierstellen</w:t>
      </w:r>
      <w:proofErr w:type="spellEnd"/>
      <w:r w:rsidR="001510FE" w:rsidRPr="00A91827">
        <w:t xml:space="preserve"> von Interesse. </w:t>
      </w:r>
    </w:p>
    <w:p w:rsidR="001510FE" w:rsidRPr="001510FE" w:rsidRDefault="001510FE" w:rsidP="001510FE">
      <w:pPr>
        <w:pStyle w:val="Textkrper2"/>
      </w:pPr>
    </w:p>
    <w:p w:rsidR="001510FE" w:rsidRPr="000C359D" w:rsidRDefault="001510FE" w:rsidP="001510FE">
      <w:pPr>
        <w:pStyle w:val="Textkrper2"/>
      </w:pPr>
      <w:r w:rsidRPr="001510FE">
        <w:t>Als designiertes Labor des BEV ist E+E Elektronik implizit Mitunterzeichner des MRA. Im Rahmen dieses Abkommens unterzieht sich das E+E </w:t>
      </w:r>
      <w:proofErr w:type="spellStart"/>
      <w:r w:rsidRPr="001510FE">
        <w:t>Kalibrierlabor</w:t>
      </w:r>
      <w:proofErr w:type="spellEnd"/>
      <w:r w:rsidRPr="001510FE">
        <w:t xml:space="preserve"> regelmäßigen Audits durch internationale Experten, nimmt an internationalen Vergleichsmessungen teil und verfügt über ein zertifiziertes Qualitätsmanagementsystem gemäß ISO 17025. </w:t>
      </w:r>
    </w:p>
    <w:p w:rsidR="001510FE" w:rsidRPr="004F78D7" w:rsidRDefault="001510FE" w:rsidP="001510FE">
      <w:pPr>
        <w:pStyle w:val="Textkrper2"/>
      </w:pPr>
    </w:p>
    <w:p w:rsidR="004B1751" w:rsidRDefault="00DC6A22" w:rsidP="001510FE">
      <w:pPr>
        <w:pStyle w:val="Textkrper2"/>
      </w:pPr>
      <w:r>
        <w:t>E+E </w:t>
      </w:r>
      <w:r w:rsidR="004B1751">
        <w:t xml:space="preserve">Elektronik bietet Messgeräte-Kalibrierungen für </w:t>
      </w:r>
      <w:r w:rsidR="004B1751" w:rsidRPr="00082C3C">
        <w:t>Luftfeuchte, Taupunkt, Luftge</w:t>
      </w:r>
      <w:r>
        <w:t>schwindigkeit, Gas</w:t>
      </w:r>
      <w:r w:rsidR="004B1751" w:rsidRPr="00082C3C">
        <w:t>durchfluss, Temperatur, CO</w:t>
      </w:r>
      <w:r w:rsidR="004B1751" w:rsidRPr="00C2199B">
        <w:rPr>
          <w:vertAlign w:val="subscript"/>
        </w:rPr>
        <w:t>2</w:t>
      </w:r>
      <w:r w:rsidR="004B1751" w:rsidRPr="00082C3C">
        <w:t xml:space="preserve"> und Druck.</w:t>
      </w:r>
      <w:r w:rsidR="004B1751">
        <w:t xml:space="preserve"> Die Kalibrierungen erfolgen </w:t>
      </w:r>
      <w:r w:rsidR="0009733B">
        <w:t xml:space="preserve">dabei </w:t>
      </w:r>
      <w:r w:rsidR="004B1751">
        <w:t xml:space="preserve">entweder </w:t>
      </w:r>
      <w:r w:rsidR="0009733B">
        <w:t>im</w:t>
      </w:r>
      <w:r w:rsidR="004B1751">
        <w:t xml:space="preserve"> designierte</w:t>
      </w:r>
      <w:r w:rsidR="0009733B">
        <w:t>n Labor (NMI)</w:t>
      </w:r>
      <w:r w:rsidR="004B1751">
        <w:t xml:space="preserve"> oder im akkreditierten ÖKD-Labor. Zusätzlich führt der E+E Kundendienst ISO-Kalibrierungen nach E+E Standard – wahlweise auch vor Ort – durch.</w:t>
      </w:r>
    </w:p>
    <w:p w:rsidR="004B1751" w:rsidRDefault="004B1751" w:rsidP="001510FE">
      <w:pPr>
        <w:pStyle w:val="Textkrper2"/>
      </w:pPr>
    </w:p>
    <w:p w:rsidR="001510FE" w:rsidRDefault="001510FE" w:rsidP="001510FE">
      <w:pPr>
        <w:pStyle w:val="Textkrper2"/>
      </w:pPr>
      <w:r>
        <w:t xml:space="preserve">Die Website </w:t>
      </w:r>
      <w:hyperlink r:id="rId8" w:history="1">
        <w:r w:rsidRPr="001510FE">
          <w:rPr>
            <w:i/>
            <w:u w:val="single"/>
          </w:rPr>
          <w:t>www.kalibrierdienst.at</w:t>
        </w:r>
      </w:hyperlink>
      <w:r>
        <w:t xml:space="preserve"> bietet einen Überblick über alle E+E </w:t>
      </w:r>
      <w:proofErr w:type="spellStart"/>
      <w:r>
        <w:t>Kalibrierdienstleistungen</w:t>
      </w:r>
      <w:proofErr w:type="spellEnd"/>
      <w:r>
        <w:t xml:space="preserve"> inklusive Online-</w:t>
      </w:r>
      <w:proofErr w:type="spellStart"/>
      <w:r>
        <w:t>Kalibrieranforderung</w:t>
      </w:r>
      <w:proofErr w:type="spellEnd"/>
      <w:r>
        <w:t>.</w:t>
      </w:r>
    </w:p>
    <w:p w:rsidR="001510FE" w:rsidRPr="001510FE" w:rsidRDefault="001510FE" w:rsidP="001510FE">
      <w:pPr>
        <w:pStyle w:val="Textkrper2"/>
      </w:pPr>
    </w:p>
    <w:p w:rsidR="00E67391" w:rsidRPr="00BB486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7F0489">
        <w:t>1683</w:t>
      </w:r>
    </w:p>
    <w:p w:rsidR="00E67391" w:rsidRDefault="00E67391" w:rsidP="00E67391">
      <w:pPr>
        <w:pStyle w:val="Textkrper2"/>
      </w:pPr>
      <w:r>
        <w:t xml:space="preserve">Wörter: </w:t>
      </w:r>
      <w:bookmarkStart w:id="2" w:name="_GoBack"/>
      <w:bookmarkEnd w:id="2"/>
      <w:r w:rsidR="007F0489">
        <w:t>232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812DA" w:rsidRDefault="007E5F63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2880000" cy="1918070"/>
            <wp:effectExtent l="19050" t="0" r="0" b="0"/>
            <wp:docPr id="5" name="Grafik 4" descr="EE_Kalibrierzertifikat_CIPM_MRA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_Kalibrierzertifikat_CIPM_MRA_RGB_72d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F63" w:rsidRDefault="007E5F63" w:rsidP="00E67391">
      <w:pPr>
        <w:pStyle w:val="Textkrper2"/>
        <w:rPr>
          <w:b/>
        </w:rPr>
      </w:pPr>
    </w:p>
    <w:p w:rsidR="007E5F63" w:rsidRDefault="007E5F63" w:rsidP="007E5F6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1510FE">
        <w:rPr>
          <w:sz w:val="20"/>
          <w:u w:val="single"/>
        </w:rPr>
        <w:t>Abbildung 1</w:t>
      </w:r>
      <w:r w:rsidRPr="001510FE">
        <w:rPr>
          <w:sz w:val="20"/>
        </w:rPr>
        <w:t>:</w:t>
      </w:r>
      <w:r w:rsidRPr="008812DA">
        <w:rPr>
          <w:sz w:val="20"/>
        </w:rPr>
        <w:t xml:space="preserve"> </w:t>
      </w:r>
      <w:r w:rsidR="007F0489">
        <w:rPr>
          <w:sz w:val="20"/>
        </w:rPr>
        <w:t xml:space="preserve">BEV/E+E </w:t>
      </w:r>
      <w:proofErr w:type="spellStart"/>
      <w:r>
        <w:rPr>
          <w:sz w:val="20"/>
        </w:rPr>
        <w:t>Kalibrierzertifikat</w:t>
      </w:r>
      <w:proofErr w:type="spellEnd"/>
      <w:r>
        <w:rPr>
          <w:sz w:val="20"/>
        </w:rPr>
        <w:t xml:space="preserve"> mit CIPM MRA-Logo.</w:t>
      </w:r>
    </w:p>
    <w:p w:rsidR="007E5F63" w:rsidRDefault="007E5F63" w:rsidP="00E67391">
      <w:pPr>
        <w:pStyle w:val="Textkrper2"/>
        <w:rPr>
          <w:b/>
        </w:rPr>
      </w:pPr>
    </w:p>
    <w:p w:rsidR="00011E85" w:rsidRDefault="001510FE" w:rsidP="00011E85">
      <w:pPr>
        <w:pStyle w:val="KeinLeerraum"/>
        <w:rPr>
          <w:rFonts w:ascii="Arial" w:hAnsi="Arial" w:cs="Arial"/>
          <w:sz w:val="20"/>
          <w:szCs w:val="20"/>
        </w:rPr>
      </w:pPr>
      <w:r w:rsidRPr="001510FE"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inline distT="0" distB="0" distL="0" distR="0">
            <wp:extent cx="2880000" cy="2771080"/>
            <wp:effectExtent l="19050" t="0" r="0" b="0"/>
            <wp:docPr id="3" name="Grafik 2" descr="Website_EE_Kalibrierdie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_EE_Kalibrierdiens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77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1510FE" w:rsidP="001510FE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1510FE">
        <w:rPr>
          <w:sz w:val="20"/>
          <w:u w:val="single"/>
        </w:rPr>
        <w:t>Abbildung </w:t>
      </w:r>
      <w:r w:rsidR="007E5F63">
        <w:rPr>
          <w:sz w:val="20"/>
          <w:u w:val="single"/>
        </w:rPr>
        <w:t>2</w:t>
      </w:r>
      <w:r w:rsidR="008812DA" w:rsidRPr="001510FE">
        <w:rPr>
          <w:sz w:val="20"/>
        </w:rPr>
        <w:t>:</w:t>
      </w:r>
      <w:r w:rsidR="00011E85" w:rsidRPr="008812DA">
        <w:rPr>
          <w:sz w:val="20"/>
        </w:rPr>
        <w:t xml:space="preserve"> </w:t>
      </w:r>
      <w:r w:rsidRPr="001510FE">
        <w:rPr>
          <w:sz w:val="20"/>
        </w:rPr>
        <w:t xml:space="preserve">Die Website </w:t>
      </w:r>
      <w:hyperlink r:id="rId11" w:history="1">
        <w:r w:rsidRPr="001510FE">
          <w:rPr>
            <w:i/>
            <w:sz w:val="20"/>
            <w:u w:val="single"/>
          </w:rPr>
          <w:t>www.kalibrierdienst.at</w:t>
        </w:r>
      </w:hyperlink>
      <w:r w:rsidRPr="001510FE">
        <w:rPr>
          <w:sz w:val="20"/>
        </w:rPr>
        <w:t xml:space="preserve"> informiert über alle </w:t>
      </w:r>
      <w:proofErr w:type="spellStart"/>
      <w:r w:rsidRPr="001510FE">
        <w:rPr>
          <w:sz w:val="20"/>
        </w:rPr>
        <w:t>Ka</w:t>
      </w:r>
      <w:r w:rsidR="007E5F63">
        <w:rPr>
          <w:sz w:val="20"/>
        </w:rPr>
        <w:t>librierdienstleistungen</w:t>
      </w:r>
      <w:proofErr w:type="spellEnd"/>
      <w:r w:rsidR="007E5F63">
        <w:rPr>
          <w:sz w:val="20"/>
        </w:rPr>
        <w:t xml:space="preserve"> von E+E </w:t>
      </w:r>
      <w:r w:rsidRPr="001510FE">
        <w:rPr>
          <w:sz w:val="20"/>
        </w:rPr>
        <w:t>Elektronik.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</w:t>
      </w:r>
      <w:r w:rsidR="007E5F63">
        <w:rPr>
          <w:sz w:val="20"/>
        </w:rPr>
        <w:t> </w:t>
      </w:r>
      <w:r w:rsidRPr="000404B6">
        <w:rPr>
          <w:sz w:val="20"/>
        </w:rPr>
        <w:t>Elektronik GmbH, Abdruck honorarfrei</w:t>
      </w:r>
    </w:p>
    <w:p w:rsidR="008A06C0" w:rsidRPr="007E5F63" w:rsidRDefault="008A06C0" w:rsidP="007E5F63">
      <w:pPr>
        <w:pStyle w:val="KeinLeerraum"/>
        <w:rPr>
          <w:rFonts w:ascii="Arial" w:hAnsi="Arial" w:cs="Arial"/>
          <w:sz w:val="20"/>
          <w:szCs w:val="20"/>
        </w:rPr>
      </w:pPr>
    </w:p>
    <w:p w:rsidR="008A06C0" w:rsidRPr="007E5F63" w:rsidRDefault="008A06C0" w:rsidP="007E5F63">
      <w:pPr>
        <w:pStyle w:val="KeinLeerraum"/>
        <w:rPr>
          <w:rFonts w:ascii="Arial" w:hAnsi="Arial" w:cs="Arial"/>
          <w:sz w:val="20"/>
          <w:szCs w:val="20"/>
        </w:rPr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</w:t>
      </w:r>
      <w:r w:rsidR="007E5F63">
        <w:rPr>
          <w:sz w:val="20"/>
        </w:rPr>
        <w:t> </w:t>
      </w:r>
      <w:r w:rsidRPr="00572978">
        <w:rPr>
          <w:sz w:val="20"/>
        </w:rPr>
        <w:t>Elektronik</w:t>
      </w:r>
      <w:r w:rsidR="00E762DB" w:rsidRPr="00572978">
        <w:rPr>
          <w:sz w:val="20"/>
        </w:rPr>
        <w:t>:</w:t>
      </w:r>
    </w:p>
    <w:p w:rsidR="00A0463E" w:rsidRDefault="00FD0C65" w:rsidP="00A45E49">
      <w:pPr>
        <w:pStyle w:val="Textkrper2"/>
        <w:rPr>
          <w:rFonts w:cs="Arial"/>
        </w:rPr>
      </w:pPr>
      <w:r>
        <w:t>E+E</w:t>
      </w:r>
      <w:r w:rsidR="00F62223">
        <w:t> </w:t>
      </w:r>
      <w:r>
        <w:t>Elektronik entwickelt und produziert</w:t>
      </w:r>
      <w:r w:rsidR="00EF6D70" w:rsidRPr="000507C5">
        <w:t xml:space="preserve"> Sensoren und </w:t>
      </w:r>
      <w:proofErr w:type="spellStart"/>
      <w:r w:rsidR="00EF6D70" w:rsidRPr="000507C5">
        <w:t>Messumformern</w:t>
      </w:r>
      <w:proofErr w:type="spellEnd"/>
      <w:r w:rsidR="00EF6D70" w:rsidRPr="000507C5">
        <w:t xml:space="preserve"> für </w:t>
      </w:r>
      <w:r w:rsidR="00EF6D70">
        <w:t>Feuchte, Temperatur, Taupunkt, Feuchte in Öl, Luftgeschwindigkeit, Durchfluss und CO</w:t>
      </w:r>
      <w:r w:rsidR="00EF6D70" w:rsidRPr="00613B3C">
        <w:rPr>
          <w:vertAlign w:val="subscript"/>
        </w:rPr>
        <w:t>2</w:t>
      </w:r>
      <w:r w:rsidR="00EF6D70">
        <w:t xml:space="preserve">. Datenlogger, Handmessgeräte und </w:t>
      </w:r>
      <w:proofErr w:type="spellStart"/>
      <w:r w:rsidR="00EF6D70" w:rsidRPr="000507C5">
        <w:t>Kalibriersysteme</w:t>
      </w:r>
      <w:proofErr w:type="spellEnd"/>
      <w:r w:rsidR="00EF6D70" w:rsidRPr="000507C5">
        <w:t xml:space="preserve"> ergänzen das</w:t>
      </w:r>
      <w:r w:rsidR="00EF6D70">
        <w:t xml:space="preserve"> </w:t>
      </w:r>
      <w:r w:rsidR="00EF6D70" w:rsidRPr="000507C5">
        <w:t>umfangreiche Produktportfolio</w:t>
      </w:r>
      <w:r>
        <w:t xml:space="preserve"> des österreichischen Sensorspezialisten</w:t>
      </w:r>
      <w:r w:rsidR="00EF6D70" w:rsidRPr="000507C5">
        <w:t>.</w:t>
      </w:r>
      <w:r w:rsidR="00EF6D70">
        <w:t xml:space="preserve"> </w:t>
      </w:r>
      <w:r w:rsidR="009F56E7" w:rsidRPr="000507C5">
        <w:t>Die Hauptanwendungsgebiete für E+E</w:t>
      </w:r>
      <w:r w:rsidR="00F62223">
        <w:t> </w:t>
      </w:r>
      <w:r w:rsidR="009F56E7" w:rsidRPr="000507C5">
        <w:t xml:space="preserve">Produkte </w:t>
      </w:r>
      <w:r w:rsidR="009F56E7">
        <w:t>liegen in der</w:t>
      </w:r>
      <w:r w:rsidR="009F56E7" w:rsidRPr="000507C5">
        <w:t xml:space="preserve"> </w:t>
      </w:r>
      <w:r w:rsidR="009F56E7">
        <w:t xml:space="preserve">HLK- und </w:t>
      </w:r>
      <w:r w:rsidR="009F56E7" w:rsidRPr="000507C5">
        <w:t xml:space="preserve">Gebäudetechnik, </w:t>
      </w:r>
      <w:r w:rsidR="009F56E7">
        <w:t>i</w:t>
      </w:r>
      <w:r w:rsidR="009F56E7" w:rsidRPr="000507C5">
        <w:t>ndustrielle</w:t>
      </w:r>
      <w:r w:rsidR="009F56E7">
        <w:t>n</w:t>
      </w:r>
      <w:r w:rsidR="009F56E7" w:rsidRPr="000507C5">
        <w:t xml:space="preserve"> Messtechnik und </w:t>
      </w:r>
      <w:r w:rsidR="009F56E7">
        <w:t xml:space="preserve">der </w:t>
      </w:r>
      <w:r w:rsidR="009F56E7" w:rsidRPr="000507C5">
        <w:t>Automobilindustrie.</w:t>
      </w:r>
      <w:r w:rsidR="009F56E7" w:rsidRPr="009F56E7">
        <w:rPr>
          <w:szCs w:val="18"/>
        </w:rPr>
        <w:t xml:space="preserve"> </w:t>
      </w:r>
      <w:r w:rsidR="009F56E7">
        <w:rPr>
          <w:szCs w:val="18"/>
        </w:rPr>
        <w:t>E</w:t>
      </w:r>
      <w:r w:rsidR="009F56E7" w:rsidRPr="00AD740D">
        <w:rPr>
          <w:szCs w:val="18"/>
        </w:rPr>
        <w:t>in zertifiziertes Qualitätsmanagementsystem gemäß ISO</w:t>
      </w:r>
      <w:r w:rsidR="009F56E7">
        <w:rPr>
          <w:szCs w:val="18"/>
        </w:rPr>
        <w:t> </w:t>
      </w:r>
      <w:r w:rsidR="009F56E7" w:rsidRPr="00AD740D">
        <w:rPr>
          <w:szCs w:val="18"/>
        </w:rPr>
        <w:t>9001 und ISO/TS 16949</w:t>
      </w:r>
      <w:r w:rsidR="009F56E7">
        <w:rPr>
          <w:szCs w:val="18"/>
        </w:rPr>
        <w:t xml:space="preserve"> stellt </w:t>
      </w:r>
      <w:r>
        <w:rPr>
          <w:szCs w:val="18"/>
        </w:rPr>
        <w:t>höchste</w:t>
      </w:r>
      <w:r w:rsidR="009F56E7">
        <w:rPr>
          <w:szCs w:val="18"/>
        </w:rPr>
        <w:t xml:space="preserve"> Qualität</w:t>
      </w:r>
      <w:r>
        <w:rPr>
          <w:szCs w:val="18"/>
        </w:rPr>
        <w:t xml:space="preserve">sstandards sicher. </w:t>
      </w:r>
      <w:r w:rsidR="00F62223">
        <w:rPr>
          <w:szCs w:val="18"/>
        </w:rPr>
        <w:t xml:space="preserve">E+E Elektronik </w:t>
      </w:r>
      <w:r w:rsidR="004F7203">
        <w:rPr>
          <w:szCs w:val="18"/>
        </w:rPr>
        <w:t>unterhält ein</w:t>
      </w:r>
      <w:r w:rsidR="00F62223">
        <w:rPr>
          <w:szCs w:val="18"/>
        </w:rPr>
        <w:t xml:space="preserve"> weltweites Vertriebsnetz</w:t>
      </w:r>
      <w:r w:rsidR="004F7203">
        <w:rPr>
          <w:szCs w:val="18"/>
        </w:rPr>
        <w:t>werk</w:t>
      </w:r>
      <w:r w:rsidR="00F62223">
        <w:rPr>
          <w:szCs w:val="18"/>
        </w:rPr>
        <w:t xml:space="preserve"> und ist mit eigenen </w:t>
      </w:r>
      <w:r w:rsidR="00EF6D70" w:rsidRPr="00DD1407">
        <w:rPr>
          <w:rFonts w:cs="Arial"/>
        </w:rPr>
        <w:t>Niederlassungen in Deutschland, Frankreich, Italien, Korea</w:t>
      </w:r>
      <w:r w:rsidR="00A0463E">
        <w:rPr>
          <w:rFonts w:cs="Arial"/>
        </w:rPr>
        <w:t>,</w:t>
      </w:r>
      <w:r w:rsidR="00EF6D70" w:rsidRPr="00DD1407">
        <w:rPr>
          <w:rFonts w:cs="Arial"/>
        </w:rPr>
        <w:t xml:space="preserve"> </w:t>
      </w:r>
      <w:r w:rsidR="00A0463E">
        <w:rPr>
          <w:rFonts w:cs="Arial"/>
        </w:rPr>
        <w:t xml:space="preserve">China </w:t>
      </w:r>
      <w:r w:rsidR="00EF6D70" w:rsidRPr="00DD1407">
        <w:rPr>
          <w:rFonts w:cs="Arial"/>
        </w:rPr>
        <w:t xml:space="preserve">und den USA </w:t>
      </w:r>
      <w:r w:rsidR="00EF6D70">
        <w:rPr>
          <w:rFonts w:cs="Arial"/>
        </w:rPr>
        <w:t>vertreten</w:t>
      </w:r>
      <w:r w:rsidR="00A0463E">
        <w:rPr>
          <w:rFonts w:cs="Arial"/>
        </w:rPr>
        <w:t>.</w:t>
      </w:r>
      <w:r w:rsidR="00EF6D70">
        <w:rPr>
          <w:rFonts w:cs="Arial"/>
        </w:rPr>
        <w:t xml:space="preserve"> </w:t>
      </w:r>
      <w:r w:rsidR="004F7203">
        <w:t>Das</w:t>
      </w:r>
      <w:r w:rsidR="00A0463E" w:rsidRPr="002C4FD2">
        <w:t xml:space="preserve"> </w:t>
      </w:r>
      <w:r w:rsidR="0096136C">
        <w:t xml:space="preserve">durch „Akkreditierung Austria“ </w:t>
      </w:r>
      <w:r w:rsidR="00A0463E" w:rsidRPr="002C4FD2">
        <w:t>akkreditierte</w:t>
      </w:r>
      <w:r w:rsidR="004F7203">
        <w:t xml:space="preserve"> E+E </w:t>
      </w:r>
      <w:proofErr w:type="spellStart"/>
      <w:r w:rsidR="00A0463E" w:rsidRPr="002C4FD2">
        <w:t>Kalibrierlabor</w:t>
      </w:r>
      <w:proofErr w:type="spellEnd"/>
      <w:r w:rsidR="00A0463E" w:rsidRPr="002C4FD2">
        <w:t xml:space="preserve"> (ÖKD) </w:t>
      </w:r>
      <w:r w:rsidR="00392C5B">
        <w:t>ist vom</w:t>
      </w:r>
      <w:r w:rsidR="004F7203">
        <w:t xml:space="preserve"> </w:t>
      </w:r>
      <w:r w:rsidR="00A0463E" w:rsidRPr="000507C5">
        <w:t xml:space="preserve">Bundesamt für Eich- und Vermessungswesen </w:t>
      </w:r>
      <w:r w:rsidR="00392C5B">
        <w:t xml:space="preserve">(BEV) mit der Bereithaltung der </w:t>
      </w:r>
      <w:r w:rsidR="00A0463E">
        <w:t>n</w:t>
      </w:r>
      <w:r w:rsidR="00A0463E" w:rsidRPr="000507C5">
        <w:t xml:space="preserve">ationalen Standards für Feuchte und Luftgeschwindigkeit in Österreich </w:t>
      </w:r>
      <w:r w:rsidR="00392C5B">
        <w:t>beauftragt</w:t>
      </w:r>
      <w:r w:rsidR="00A0463E" w:rsidRPr="000507C5">
        <w:t>.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7E5F6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E+E </w:t>
      </w:r>
      <w:r w:rsidR="005B1189" w:rsidRPr="000404B6">
        <w:rPr>
          <w:sz w:val="20"/>
        </w:rPr>
        <w:t>Elektronik GmbH</w:t>
      </w:r>
      <w:r w:rsidR="005B1189"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="005B1189"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="005B1189"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2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3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A0463E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Rückfragehinweis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560D51" w:rsidRDefault="00560D51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  <w:t>Tel.: +43 (0)7235 605-217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4" w:history="1">
        <w:r w:rsidR="00A0463E" w:rsidRPr="00BA12DE">
          <w:rPr>
            <w:rStyle w:val="Hyperlink"/>
            <w:sz w:val="20"/>
          </w:rPr>
          <w:t>pr@epluse.at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5"/>
      <w:footerReference w:type="default" r:id="rId16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A0A" w:rsidRDefault="00360A0A">
      <w:r>
        <w:separator/>
      </w:r>
    </w:p>
  </w:endnote>
  <w:endnote w:type="continuationSeparator" w:id="0">
    <w:p w:rsidR="00360A0A" w:rsidRDefault="0036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va Pro Two">
    <w:altName w:val="Priva Pro Tw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0A" w:rsidRPr="00E762DB" w:rsidRDefault="008F6BB4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360A0A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7F0489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360A0A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360A0A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7F0489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A0A" w:rsidRDefault="00360A0A">
      <w:r>
        <w:separator/>
      </w:r>
    </w:p>
  </w:footnote>
  <w:footnote w:type="continuationSeparator" w:id="0">
    <w:p w:rsidR="00360A0A" w:rsidRDefault="00360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0A" w:rsidRDefault="00360A0A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A0A" w:rsidRPr="0017724A" w:rsidRDefault="00360A0A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93F6D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33B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0FE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60A0A"/>
    <w:rsid w:val="0037292B"/>
    <w:rsid w:val="00376172"/>
    <w:rsid w:val="0038002E"/>
    <w:rsid w:val="00381FF1"/>
    <w:rsid w:val="00385C56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4364"/>
    <w:rsid w:val="0043165E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85997"/>
    <w:rsid w:val="004A6F36"/>
    <w:rsid w:val="004A774F"/>
    <w:rsid w:val="004B1751"/>
    <w:rsid w:val="004C05DC"/>
    <w:rsid w:val="004F0068"/>
    <w:rsid w:val="004F3504"/>
    <w:rsid w:val="004F5086"/>
    <w:rsid w:val="004F7203"/>
    <w:rsid w:val="004F7FE8"/>
    <w:rsid w:val="00511736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89"/>
    <w:rsid w:val="005B40E6"/>
    <w:rsid w:val="005C3D38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2D2E"/>
    <w:rsid w:val="00797B7F"/>
    <w:rsid w:val="00797F30"/>
    <w:rsid w:val="007D6F8C"/>
    <w:rsid w:val="007E0772"/>
    <w:rsid w:val="007E596B"/>
    <w:rsid w:val="007E5F63"/>
    <w:rsid w:val="007F0489"/>
    <w:rsid w:val="007F15DF"/>
    <w:rsid w:val="007F4303"/>
    <w:rsid w:val="0081031E"/>
    <w:rsid w:val="00824FE1"/>
    <w:rsid w:val="00826479"/>
    <w:rsid w:val="00830A37"/>
    <w:rsid w:val="008342AA"/>
    <w:rsid w:val="00844434"/>
    <w:rsid w:val="0086658B"/>
    <w:rsid w:val="00872F84"/>
    <w:rsid w:val="008812DA"/>
    <w:rsid w:val="0089771F"/>
    <w:rsid w:val="00897CE1"/>
    <w:rsid w:val="008A06C0"/>
    <w:rsid w:val="008A5545"/>
    <w:rsid w:val="008B1C4A"/>
    <w:rsid w:val="008C6C9B"/>
    <w:rsid w:val="008D7C70"/>
    <w:rsid w:val="008F2921"/>
    <w:rsid w:val="008F46E7"/>
    <w:rsid w:val="008F6BB4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6136C"/>
    <w:rsid w:val="00977083"/>
    <w:rsid w:val="00993CC3"/>
    <w:rsid w:val="00993F6D"/>
    <w:rsid w:val="009A3E5C"/>
    <w:rsid w:val="009B5328"/>
    <w:rsid w:val="009C08F5"/>
    <w:rsid w:val="009C5FA2"/>
    <w:rsid w:val="009D4057"/>
    <w:rsid w:val="009E064D"/>
    <w:rsid w:val="009E0CA0"/>
    <w:rsid w:val="009E25F3"/>
    <w:rsid w:val="009E61CD"/>
    <w:rsid w:val="009E6839"/>
    <w:rsid w:val="009E7F9C"/>
    <w:rsid w:val="009F56E7"/>
    <w:rsid w:val="009F732F"/>
    <w:rsid w:val="00A03ADA"/>
    <w:rsid w:val="00A04022"/>
    <w:rsid w:val="00A0463E"/>
    <w:rsid w:val="00A07539"/>
    <w:rsid w:val="00A36440"/>
    <w:rsid w:val="00A45E49"/>
    <w:rsid w:val="00A5139B"/>
    <w:rsid w:val="00A5229E"/>
    <w:rsid w:val="00A719A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2682"/>
    <w:rsid w:val="00AE51CA"/>
    <w:rsid w:val="00AE569A"/>
    <w:rsid w:val="00AE68C9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4861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2199B"/>
    <w:rsid w:val="00C348E6"/>
    <w:rsid w:val="00C3786B"/>
    <w:rsid w:val="00C4450A"/>
    <w:rsid w:val="00C561B2"/>
    <w:rsid w:val="00C860BE"/>
    <w:rsid w:val="00C91936"/>
    <w:rsid w:val="00C95BB5"/>
    <w:rsid w:val="00CA6687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7DA"/>
    <w:rsid w:val="00DB0863"/>
    <w:rsid w:val="00DC3DD9"/>
    <w:rsid w:val="00DC6A22"/>
    <w:rsid w:val="00DD67FB"/>
    <w:rsid w:val="00E00B5F"/>
    <w:rsid w:val="00E13234"/>
    <w:rsid w:val="00E1354A"/>
    <w:rsid w:val="00E16B8B"/>
    <w:rsid w:val="00E16C82"/>
    <w:rsid w:val="00E172C9"/>
    <w:rsid w:val="00E407D3"/>
    <w:rsid w:val="00E541D2"/>
    <w:rsid w:val="00E629A4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D70"/>
    <w:rsid w:val="00F027B1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739D7"/>
    <w:rsid w:val="00F865DD"/>
    <w:rsid w:val="00F922D0"/>
    <w:rsid w:val="00F93F81"/>
    <w:rsid w:val="00FC036B"/>
    <w:rsid w:val="00FC06EF"/>
    <w:rsid w:val="00FC61A0"/>
    <w:rsid w:val="00FD0C65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A0"/>
    <w:uiPriority w:val="99"/>
    <w:rsid w:val="001510FE"/>
    <w:rPr>
      <w:rFonts w:cs="Priva Pro Tw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brierdienst.at" TargetMode="External"/><Relationship Id="rId13" Type="http://schemas.openxmlformats.org/officeDocument/2006/relationships/hyperlink" Target="http://www.eplus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pluse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librierdienst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634F-4D54-40E1-950C-1A23484D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408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Kalibrierzertifikate von E+E Elektronik führen CIPM MRA-Logo</vt:lpstr>
    </vt:vector>
  </TitlesOfParts>
  <Company>E+E Elektronik</Company>
  <LinksUpToDate>false</LinksUpToDate>
  <CharactersWithSpaces>3647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Kalibrierzertifikate von E+E Elektronik führen CIPM MRA-Logo</dc:title>
  <dc:creator>E+E Elektronik Ges.m.b.H.</dc:creator>
  <cp:keywords>E+E Elektronik, Kalibrierung, CIPM MRA, NMI, ÖKD, Kalibrierzertifikate</cp:keywords>
  <cp:lastModifiedBy>at3267</cp:lastModifiedBy>
  <cp:revision>2</cp:revision>
  <cp:lastPrinted>2015-11-17T14:13:00Z</cp:lastPrinted>
  <dcterms:created xsi:type="dcterms:W3CDTF">2015-11-18T13:10:00Z</dcterms:created>
  <dcterms:modified xsi:type="dcterms:W3CDTF">2015-11-18T13:10:00Z</dcterms:modified>
</cp:coreProperties>
</file>