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C9" w:rsidRPr="007E562E" w:rsidRDefault="008A229C" w:rsidP="00F12298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Neuer Standard</w:t>
      </w:r>
      <w:r w:rsidR="00E02909">
        <w:rPr>
          <w:rFonts w:ascii="Arial" w:hAnsi="Arial" w:cs="Arial"/>
          <w:b/>
        </w:rPr>
        <w:t xml:space="preserve"> am Digitalsensormarkt</w:t>
      </w:r>
    </w:p>
    <w:p w:rsidR="00C10EB5" w:rsidRPr="00914FA6" w:rsidRDefault="00803EB8" w:rsidP="001E02BF">
      <w:pPr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 w:rsidRPr="00914FA6">
        <w:rPr>
          <w:rFonts w:ascii="Arial" w:hAnsi="Arial" w:cs="Arial"/>
          <w:b/>
          <w:sz w:val="30"/>
          <w:szCs w:val="30"/>
        </w:rPr>
        <w:t>D</w:t>
      </w:r>
      <w:r w:rsidR="00E548D8" w:rsidRPr="00914FA6">
        <w:rPr>
          <w:rFonts w:ascii="Arial" w:hAnsi="Arial" w:cs="Arial"/>
          <w:b/>
          <w:sz w:val="30"/>
          <w:szCs w:val="30"/>
        </w:rPr>
        <w:t>igitale Feuchte</w:t>
      </w:r>
      <w:r w:rsidR="00236AD0" w:rsidRPr="00914FA6">
        <w:rPr>
          <w:rFonts w:ascii="Arial" w:hAnsi="Arial" w:cs="Arial"/>
          <w:b/>
          <w:sz w:val="30"/>
          <w:szCs w:val="30"/>
        </w:rPr>
        <w:t xml:space="preserve">sensoren </w:t>
      </w:r>
      <w:r w:rsidR="00E02909" w:rsidRPr="00914FA6">
        <w:rPr>
          <w:rFonts w:ascii="Arial" w:hAnsi="Arial" w:cs="Arial"/>
          <w:b/>
          <w:sz w:val="30"/>
          <w:szCs w:val="30"/>
        </w:rPr>
        <w:t xml:space="preserve">mit </w:t>
      </w:r>
      <w:r w:rsidR="00A156D5" w:rsidRPr="00914FA6">
        <w:rPr>
          <w:rFonts w:ascii="Arial" w:hAnsi="Arial" w:cs="Arial"/>
          <w:b/>
          <w:sz w:val="30"/>
          <w:szCs w:val="30"/>
        </w:rPr>
        <w:t xml:space="preserve">integriertem </w:t>
      </w:r>
      <w:r w:rsidR="00914FA6" w:rsidRPr="00914FA6">
        <w:rPr>
          <w:rFonts w:ascii="Arial" w:hAnsi="Arial" w:cs="Arial"/>
          <w:b/>
          <w:sz w:val="30"/>
          <w:szCs w:val="30"/>
        </w:rPr>
        <w:t>Verschmutzungs</w:t>
      </w:r>
      <w:r w:rsidR="00914FA6" w:rsidRPr="00914FA6">
        <w:rPr>
          <w:rFonts w:ascii="Arial" w:hAnsi="Arial" w:cs="Arial"/>
          <w:b/>
          <w:sz w:val="30"/>
          <w:szCs w:val="30"/>
        </w:rPr>
        <w:softHyphen/>
        <w:t>schutz</w:t>
      </w:r>
      <w:r w:rsidR="00C10EB5" w:rsidRPr="00914FA6">
        <w:rPr>
          <w:rFonts w:ascii="Arial" w:hAnsi="Arial" w:cs="Arial"/>
          <w:b/>
          <w:sz w:val="30"/>
          <w:szCs w:val="30"/>
        </w:rPr>
        <w:t xml:space="preserve"> </w:t>
      </w:r>
      <w:bookmarkStart w:id="2" w:name="_GoBack"/>
      <w:bookmarkEnd w:id="2"/>
    </w:p>
    <w:bookmarkEnd w:id="0"/>
    <w:bookmarkEnd w:id="1"/>
    <w:p w:rsidR="00190021" w:rsidRPr="00665BAD" w:rsidRDefault="00190021" w:rsidP="00190021">
      <w:pPr>
        <w:jc w:val="both"/>
        <w:rPr>
          <w:rFonts w:ascii="Arial" w:hAnsi="Arial" w:cs="Arial"/>
          <w:b/>
          <w:sz w:val="30"/>
          <w:szCs w:val="30"/>
        </w:rPr>
      </w:pPr>
    </w:p>
    <w:p w:rsidR="00C4385F" w:rsidRDefault="00E67391" w:rsidP="004224EA">
      <w:pPr>
        <w:pStyle w:val="Textkrper2"/>
        <w:rPr>
          <w:rFonts w:cs="Arial"/>
          <w:b/>
        </w:rPr>
      </w:pPr>
      <w:r w:rsidRPr="007E562E">
        <w:rPr>
          <w:rFonts w:cs="Arial"/>
          <w:b/>
        </w:rPr>
        <w:t xml:space="preserve">(Engerwitzdorf, </w:t>
      </w:r>
      <w:r w:rsidR="00C3288F">
        <w:rPr>
          <w:rFonts w:cs="Arial"/>
          <w:b/>
        </w:rPr>
        <w:t>12</w:t>
      </w:r>
      <w:r w:rsidR="00190021" w:rsidRPr="007E562E">
        <w:rPr>
          <w:rFonts w:cs="Arial"/>
          <w:b/>
        </w:rPr>
        <w:t>.</w:t>
      </w:r>
      <w:r w:rsidR="00EF01BF">
        <w:rPr>
          <w:rFonts w:cs="Arial"/>
          <w:b/>
        </w:rPr>
        <w:t>4</w:t>
      </w:r>
      <w:r w:rsidR="00F6178B" w:rsidRPr="007E562E">
        <w:rPr>
          <w:rFonts w:cs="Arial"/>
          <w:b/>
        </w:rPr>
        <w:t>.</w:t>
      </w:r>
      <w:r w:rsidR="000C1BB4" w:rsidRPr="007E562E">
        <w:rPr>
          <w:rFonts w:cs="Arial"/>
          <w:b/>
        </w:rPr>
        <w:t>2016</w:t>
      </w:r>
      <w:r w:rsidRPr="007E562E">
        <w:rPr>
          <w:rFonts w:cs="Arial"/>
          <w:b/>
        </w:rPr>
        <w:t xml:space="preserve">) </w:t>
      </w:r>
      <w:r w:rsidR="004224EA" w:rsidRPr="007E562E">
        <w:rPr>
          <w:rFonts w:cs="Arial"/>
          <w:b/>
        </w:rPr>
        <w:t xml:space="preserve">Auf der SENSOR+TEST 2016 präsentiert </w:t>
      </w:r>
      <w:r w:rsidR="007C2FA0" w:rsidRPr="007E562E">
        <w:rPr>
          <w:rFonts w:cs="Arial"/>
          <w:b/>
        </w:rPr>
        <w:t xml:space="preserve">der österreichische Sensorspezialist </w:t>
      </w:r>
      <w:r w:rsidR="004224EA" w:rsidRPr="007E562E">
        <w:rPr>
          <w:rFonts w:cs="Arial"/>
          <w:b/>
        </w:rPr>
        <w:t xml:space="preserve">E+E Elektronik </w:t>
      </w:r>
      <w:r w:rsidR="006F6B1B" w:rsidRPr="007E562E">
        <w:rPr>
          <w:rFonts w:cs="Arial"/>
          <w:b/>
        </w:rPr>
        <w:t>erstmals seine neuen</w:t>
      </w:r>
      <w:r w:rsidR="004224EA" w:rsidRPr="007E562E">
        <w:rPr>
          <w:rFonts w:cs="Arial"/>
          <w:b/>
        </w:rPr>
        <w:t xml:space="preserve"> digitalen Feuchte</w:t>
      </w:r>
      <w:r w:rsidR="003573A0" w:rsidRPr="007E562E">
        <w:rPr>
          <w:rFonts w:cs="Arial"/>
          <w:b/>
        </w:rPr>
        <w:t>- und Temperatur</w:t>
      </w:r>
      <w:r w:rsidR="004224EA" w:rsidRPr="007E562E">
        <w:rPr>
          <w:rFonts w:cs="Arial"/>
          <w:b/>
        </w:rPr>
        <w:t>sensor</w:t>
      </w:r>
      <w:r w:rsidR="00E548D8" w:rsidRPr="007E562E">
        <w:rPr>
          <w:rFonts w:cs="Arial"/>
          <w:b/>
        </w:rPr>
        <w:t>en</w:t>
      </w:r>
      <w:r w:rsidR="00A156D5">
        <w:rPr>
          <w:rFonts w:cs="Arial"/>
          <w:b/>
        </w:rPr>
        <w:t xml:space="preserve"> EEH110 und</w:t>
      </w:r>
      <w:r w:rsidR="008045CD">
        <w:rPr>
          <w:rFonts w:cs="Arial"/>
          <w:b/>
        </w:rPr>
        <w:t xml:space="preserve"> EEH210</w:t>
      </w:r>
      <w:r w:rsidR="00DE2A2B">
        <w:rPr>
          <w:rFonts w:cs="Arial"/>
          <w:b/>
        </w:rPr>
        <w:t xml:space="preserve">. Das einzigartige, integrierte </w:t>
      </w:r>
      <w:r w:rsidR="00A156D5">
        <w:rPr>
          <w:rFonts w:cs="Arial"/>
          <w:b/>
        </w:rPr>
        <w:t>E+E </w:t>
      </w:r>
      <w:r w:rsidR="00DE2A2B">
        <w:rPr>
          <w:rFonts w:cs="Arial"/>
          <w:b/>
        </w:rPr>
        <w:t xml:space="preserve">Sensorcoating </w:t>
      </w:r>
      <w:r w:rsidR="00372EB3">
        <w:rPr>
          <w:rFonts w:cs="Arial"/>
          <w:b/>
        </w:rPr>
        <w:t>verleiht den Sensoren eine</w:t>
      </w:r>
      <w:r w:rsidR="007103C1">
        <w:rPr>
          <w:rFonts w:cs="Arial"/>
          <w:b/>
        </w:rPr>
        <w:t xml:space="preserve"> </w:t>
      </w:r>
      <w:r w:rsidR="007467FF">
        <w:rPr>
          <w:rFonts w:cs="Arial"/>
          <w:b/>
        </w:rPr>
        <w:t xml:space="preserve">besonders </w:t>
      </w:r>
      <w:r w:rsidR="007103C1">
        <w:rPr>
          <w:rFonts w:cs="Arial"/>
          <w:b/>
        </w:rPr>
        <w:t>hohe Verschmutzungsresistenz</w:t>
      </w:r>
      <w:r w:rsidR="00935302">
        <w:rPr>
          <w:rFonts w:cs="Arial"/>
          <w:b/>
        </w:rPr>
        <w:t xml:space="preserve">. Dies </w:t>
      </w:r>
      <w:r w:rsidR="00372EB3">
        <w:rPr>
          <w:rFonts w:cs="Arial"/>
          <w:b/>
        </w:rPr>
        <w:t>sorgt für eine</w:t>
      </w:r>
      <w:r w:rsidR="00935302">
        <w:rPr>
          <w:rFonts w:cs="Arial"/>
          <w:b/>
        </w:rPr>
        <w:t xml:space="preserve"> hervorragende Langzeitstabilität</w:t>
      </w:r>
      <w:r w:rsidR="005A0B93">
        <w:rPr>
          <w:rFonts w:cs="Arial"/>
          <w:b/>
        </w:rPr>
        <w:t xml:space="preserve"> selbst unter anspruchsvollen</w:t>
      </w:r>
      <w:r w:rsidR="00935302">
        <w:rPr>
          <w:rFonts w:cs="Arial"/>
          <w:b/>
        </w:rPr>
        <w:t xml:space="preserve"> Bedingungen.</w:t>
      </w:r>
      <w:r w:rsidR="007103C1">
        <w:rPr>
          <w:rFonts w:cs="Arial"/>
          <w:b/>
        </w:rPr>
        <w:t xml:space="preserve"> </w:t>
      </w:r>
      <w:r w:rsidR="00D63C18">
        <w:rPr>
          <w:rFonts w:cs="Arial"/>
          <w:b/>
        </w:rPr>
        <w:t>Die verschiedenen standardmäßigen</w:t>
      </w:r>
      <w:r w:rsidR="007467FF">
        <w:rPr>
          <w:rFonts w:cs="Arial"/>
          <w:b/>
        </w:rPr>
        <w:t xml:space="preserve"> Schnittstellen und Versorgungsspannung</w:t>
      </w:r>
      <w:r w:rsidR="005A0B93">
        <w:rPr>
          <w:rFonts w:cs="Arial"/>
          <w:b/>
        </w:rPr>
        <w:t>en</w:t>
      </w:r>
      <w:r w:rsidR="007467FF">
        <w:rPr>
          <w:rFonts w:cs="Arial"/>
          <w:b/>
        </w:rPr>
        <w:t xml:space="preserve"> (3 V bzw. 5 V) </w:t>
      </w:r>
      <w:r w:rsidR="00D63C18">
        <w:rPr>
          <w:rFonts w:cs="Arial"/>
          <w:b/>
        </w:rPr>
        <w:t>ermöglichen eine einfache Integration</w:t>
      </w:r>
      <w:r w:rsidR="007467FF">
        <w:rPr>
          <w:rFonts w:cs="Arial"/>
          <w:b/>
        </w:rPr>
        <w:t xml:space="preserve"> der hochgenauen </w:t>
      </w:r>
      <w:r w:rsidR="00B928E9">
        <w:rPr>
          <w:rFonts w:cs="Arial"/>
          <w:b/>
        </w:rPr>
        <w:t>rF/T-</w:t>
      </w:r>
      <w:r w:rsidR="007467FF">
        <w:rPr>
          <w:rFonts w:cs="Arial"/>
          <w:b/>
        </w:rPr>
        <w:t>Sensoren</w:t>
      </w:r>
      <w:r w:rsidR="00D63C18">
        <w:rPr>
          <w:rFonts w:cs="Arial"/>
          <w:b/>
        </w:rPr>
        <w:t xml:space="preserve"> in die </w:t>
      </w:r>
      <w:r w:rsidR="005A0B93">
        <w:rPr>
          <w:rFonts w:cs="Arial"/>
          <w:b/>
        </w:rPr>
        <w:t xml:space="preserve">unterschiedlichsten </w:t>
      </w:r>
      <w:r w:rsidR="00D63C18">
        <w:rPr>
          <w:rFonts w:cs="Arial"/>
          <w:b/>
        </w:rPr>
        <w:t>Anwendung</w:t>
      </w:r>
      <w:r w:rsidR="005A0B93">
        <w:rPr>
          <w:rFonts w:cs="Arial"/>
          <w:b/>
        </w:rPr>
        <w:t>en</w:t>
      </w:r>
      <w:r w:rsidR="007467FF">
        <w:rPr>
          <w:rFonts w:cs="Arial"/>
          <w:b/>
        </w:rPr>
        <w:t>.</w:t>
      </w:r>
      <w:r w:rsidR="00DE2A2B">
        <w:rPr>
          <w:rFonts w:cs="Arial"/>
          <w:b/>
        </w:rPr>
        <w:t xml:space="preserve"> </w:t>
      </w:r>
    </w:p>
    <w:p w:rsidR="007467FF" w:rsidRPr="007E562E" w:rsidRDefault="007467FF" w:rsidP="004224EA">
      <w:pPr>
        <w:pStyle w:val="Textkrper2"/>
        <w:rPr>
          <w:rFonts w:cs="Arial"/>
          <w:b/>
        </w:rPr>
      </w:pPr>
    </w:p>
    <w:p w:rsidR="00C4385F" w:rsidRDefault="00C4385F" w:rsidP="00C4385F">
      <w:pPr>
        <w:overflowPunct/>
        <w:jc w:val="both"/>
        <w:textAlignment w:val="auto"/>
        <w:rPr>
          <w:rFonts w:ascii="Arial" w:hAnsi="Arial" w:cs="Arial"/>
        </w:rPr>
      </w:pPr>
      <w:r w:rsidRPr="007E562E">
        <w:rPr>
          <w:rFonts w:ascii="Arial" w:hAnsi="Arial" w:cs="Arial"/>
        </w:rPr>
        <w:t>Mit dem Einsatz des für raue Umgebungen entwickelten E+</w:t>
      </w:r>
      <w:r w:rsidR="008045CD">
        <w:rPr>
          <w:rFonts w:ascii="Arial" w:hAnsi="Arial" w:cs="Arial"/>
        </w:rPr>
        <w:t>E Coatingverfahrens beim EEH110 und EEH210</w:t>
      </w:r>
      <w:r w:rsidRPr="007E562E">
        <w:rPr>
          <w:rFonts w:ascii="Arial" w:hAnsi="Arial" w:cs="Arial"/>
        </w:rPr>
        <w:t xml:space="preserve"> </w:t>
      </w:r>
      <w:r w:rsidR="00DE2A2B">
        <w:rPr>
          <w:rFonts w:ascii="Arial" w:hAnsi="Arial" w:cs="Arial"/>
        </w:rPr>
        <w:t>etabliert</w:t>
      </w:r>
      <w:r w:rsidRPr="007E562E">
        <w:rPr>
          <w:rFonts w:ascii="Arial" w:hAnsi="Arial" w:cs="Arial"/>
        </w:rPr>
        <w:t xml:space="preserve"> E+E Elektronik einen neuen Standard am Digitalsensormarkt. </w:t>
      </w:r>
      <w:r w:rsidR="00A156D5">
        <w:rPr>
          <w:rFonts w:ascii="Arial" w:hAnsi="Arial" w:cs="Arial"/>
        </w:rPr>
        <w:t>Eine</w:t>
      </w:r>
      <w:r w:rsidRPr="00C4385F">
        <w:rPr>
          <w:rFonts w:ascii="Arial" w:hAnsi="Arial" w:cs="Arial"/>
        </w:rPr>
        <w:t xml:space="preserve"> spezielle Schicht schützt die aktive Sensorfläche </w:t>
      </w:r>
      <w:r w:rsidR="00A156D5">
        <w:rPr>
          <w:rFonts w:ascii="Arial" w:hAnsi="Arial" w:cs="Arial"/>
        </w:rPr>
        <w:t xml:space="preserve">optimal </w:t>
      </w:r>
      <w:r w:rsidRPr="00C4385F">
        <w:rPr>
          <w:rFonts w:ascii="Arial" w:hAnsi="Arial" w:cs="Arial"/>
        </w:rPr>
        <w:t>vor Verschmutzung und Korrosion</w:t>
      </w:r>
      <w:r w:rsidR="007467FF">
        <w:rPr>
          <w:rFonts w:ascii="Arial" w:hAnsi="Arial" w:cs="Arial"/>
        </w:rPr>
        <w:t xml:space="preserve"> wodurch die </w:t>
      </w:r>
      <w:r w:rsidR="007103C1">
        <w:rPr>
          <w:rFonts w:ascii="Arial" w:hAnsi="Arial" w:cs="Arial"/>
        </w:rPr>
        <w:t>Langzeitstabilität</w:t>
      </w:r>
      <w:r w:rsidR="007467FF">
        <w:rPr>
          <w:rFonts w:ascii="Arial" w:hAnsi="Arial" w:cs="Arial"/>
        </w:rPr>
        <w:t xml:space="preserve"> deutlich verbessert wird</w:t>
      </w:r>
      <w:r w:rsidRPr="00C4385F">
        <w:rPr>
          <w:rFonts w:ascii="Arial" w:hAnsi="Arial" w:cs="Arial"/>
        </w:rPr>
        <w:t>.</w:t>
      </w:r>
      <w:r w:rsidR="007103C1" w:rsidRPr="007103C1">
        <w:rPr>
          <w:rFonts w:ascii="Arial" w:hAnsi="Arial" w:cs="Arial"/>
        </w:rPr>
        <w:t xml:space="preserve"> </w:t>
      </w:r>
      <w:r w:rsidR="007103C1" w:rsidRPr="007E562E">
        <w:rPr>
          <w:rFonts w:ascii="Arial" w:hAnsi="Arial" w:cs="Arial"/>
        </w:rPr>
        <w:t>Zusätzliche Kom</w:t>
      </w:r>
      <w:r w:rsidR="007103C1">
        <w:rPr>
          <w:rFonts w:ascii="Arial" w:hAnsi="Arial" w:cs="Arial"/>
        </w:rPr>
        <w:t>ponenten, wie z.B. Filterkappen</w:t>
      </w:r>
      <w:r w:rsidR="007103C1" w:rsidRPr="007E562E">
        <w:rPr>
          <w:rFonts w:ascii="Arial" w:hAnsi="Arial" w:cs="Arial"/>
        </w:rPr>
        <w:t xml:space="preserve"> sind nicht notwendig. Dies </w:t>
      </w:r>
      <w:r w:rsidR="007103C1">
        <w:rPr>
          <w:rFonts w:ascii="Arial" w:hAnsi="Arial" w:cs="Arial"/>
        </w:rPr>
        <w:t xml:space="preserve">erleichtert das </w:t>
      </w:r>
      <w:r w:rsidR="007103C1" w:rsidRPr="007E562E">
        <w:rPr>
          <w:rFonts w:ascii="Arial" w:hAnsi="Arial" w:cs="Arial"/>
        </w:rPr>
        <w:t>Design-in</w:t>
      </w:r>
      <w:r w:rsidR="007103C1">
        <w:rPr>
          <w:rFonts w:ascii="Arial" w:hAnsi="Arial" w:cs="Arial"/>
        </w:rPr>
        <w:t xml:space="preserve"> der Sensoren in die Anwendung</w:t>
      </w:r>
      <w:r w:rsidR="007103C1" w:rsidRPr="007E562E">
        <w:rPr>
          <w:rFonts w:ascii="Arial" w:hAnsi="Arial" w:cs="Arial"/>
        </w:rPr>
        <w:t>, reduziert den Platzbedarf und trägt wesentlich zur Kosteneinsparung bei.</w:t>
      </w:r>
    </w:p>
    <w:p w:rsidR="00C4385F" w:rsidRDefault="00C4385F" w:rsidP="00C4385F">
      <w:pPr>
        <w:overflowPunct/>
        <w:jc w:val="both"/>
        <w:textAlignment w:val="auto"/>
        <w:rPr>
          <w:rFonts w:ascii="Arial" w:hAnsi="Arial" w:cs="Arial"/>
        </w:rPr>
      </w:pPr>
    </w:p>
    <w:p w:rsidR="002567B6" w:rsidRPr="007E562E" w:rsidRDefault="00D63C18" w:rsidP="002567B6">
      <w:pPr>
        <w:pStyle w:val="Textkrper2"/>
        <w:rPr>
          <w:rFonts w:cs="Arial"/>
        </w:rPr>
      </w:pPr>
      <w:r>
        <w:rPr>
          <w:rFonts w:cs="Arial"/>
        </w:rPr>
        <w:t xml:space="preserve">Für die hohe Genauigkeit von </w:t>
      </w:r>
      <w:r w:rsidRPr="007E562E">
        <w:rPr>
          <w:rFonts w:cs="Arial"/>
        </w:rPr>
        <w:t>±2 % rF bzw. ±0,3 °C</w:t>
      </w:r>
      <w:r>
        <w:rPr>
          <w:rFonts w:cs="Arial"/>
        </w:rPr>
        <w:t xml:space="preserve"> sorgt die werksseitige Feuchte- und Temperaturjustage. Die digitale Messwertausgabe erfolgt wahlweise über  </w:t>
      </w:r>
      <w:r w:rsidRPr="007E562E">
        <w:rPr>
          <w:rFonts w:cs="Arial"/>
        </w:rPr>
        <w:t>I</w:t>
      </w:r>
      <w:r w:rsidRPr="007E562E">
        <w:rPr>
          <w:rFonts w:cs="Arial"/>
          <w:vertAlign w:val="superscript"/>
        </w:rPr>
        <w:t>2</w:t>
      </w:r>
      <w:r w:rsidRPr="007E562E">
        <w:rPr>
          <w:rFonts w:cs="Arial"/>
        </w:rPr>
        <w:t>C, PWM und PDM</w:t>
      </w:r>
      <w:r>
        <w:rPr>
          <w:rFonts w:cs="Arial"/>
        </w:rPr>
        <w:t xml:space="preserve">. </w:t>
      </w:r>
      <w:r w:rsidR="008045CD">
        <w:rPr>
          <w:rFonts w:cs="Arial"/>
        </w:rPr>
        <w:t>Der EEH210</w:t>
      </w:r>
      <w:r w:rsidRPr="007E562E">
        <w:rPr>
          <w:rFonts w:cs="Arial"/>
        </w:rPr>
        <w:t xml:space="preserve"> verfügt </w:t>
      </w:r>
      <w:r w:rsidR="00FD7C7E">
        <w:rPr>
          <w:rFonts w:cs="Arial"/>
        </w:rPr>
        <w:t xml:space="preserve">zudem </w:t>
      </w:r>
      <w:r w:rsidRPr="007E562E">
        <w:rPr>
          <w:rFonts w:cs="Arial"/>
        </w:rPr>
        <w:t>über eine SPI</w:t>
      </w:r>
      <w:r w:rsidR="00FD7C7E">
        <w:rPr>
          <w:rFonts w:cs="Arial"/>
        </w:rPr>
        <w:t>-</w:t>
      </w:r>
      <w:r w:rsidR="008045CD">
        <w:rPr>
          <w:rFonts w:cs="Arial"/>
        </w:rPr>
        <w:t>Schnittstelle, der EEH110</w:t>
      </w:r>
      <w:r w:rsidRPr="007E562E">
        <w:rPr>
          <w:rFonts w:cs="Arial"/>
        </w:rPr>
        <w:t xml:space="preserve"> zusätzlich über einen Analogausgang für Feuchte.</w:t>
      </w:r>
      <w:r>
        <w:rPr>
          <w:rFonts w:cs="Arial"/>
        </w:rPr>
        <w:t xml:space="preserve"> </w:t>
      </w:r>
      <w:r w:rsidR="002567B6" w:rsidRPr="007E562E">
        <w:rPr>
          <w:rFonts w:cs="Arial"/>
        </w:rPr>
        <w:t>Mit Versorgungsspannung</w:t>
      </w:r>
      <w:r>
        <w:rPr>
          <w:rFonts w:cs="Arial"/>
        </w:rPr>
        <w:t>en</w:t>
      </w:r>
      <w:r w:rsidR="002567B6" w:rsidRPr="007E562E">
        <w:rPr>
          <w:rFonts w:cs="Arial"/>
        </w:rPr>
        <w:t xml:space="preserve"> von 5 V (EEH1</w:t>
      </w:r>
      <w:r w:rsidR="008045CD">
        <w:rPr>
          <w:rFonts w:cs="Arial"/>
        </w:rPr>
        <w:t>10) und 3 V (EEH210</w:t>
      </w:r>
      <w:r w:rsidR="002567B6" w:rsidRPr="007E562E">
        <w:rPr>
          <w:rFonts w:cs="Arial"/>
        </w:rPr>
        <w:t>) sind die beiden Sensoren vielseitig einsetzbar. Durch die sehr kleinen Abmessungen von nur 3,6 x 2,8 x 0,75 mm können die Sensoren auch in Anwendungen mit knappen Platzverhältnissen eingebaut werden.</w:t>
      </w:r>
    </w:p>
    <w:p w:rsidR="000A0387" w:rsidRPr="007E562E" w:rsidRDefault="000A0387" w:rsidP="005B61CD">
      <w:pPr>
        <w:overflowPunct/>
        <w:jc w:val="both"/>
        <w:textAlignment w:val="auto"/>
        <w:rPr>
          <w:rFonts w:ascii="Arial" w:hAnsi="Arial" w:cs="Arial"/>
        </w:rPr>
      </w:pPr>
    </w:p>
    <w:p w:rsidR="003573A0" w:rsidRPr="007E562E" w:rsidRDefault="008045CD" w:rsidP="001E02BF">
      <w:pPr>
        <w:pStyle w:val="Textkrper2"/>
        <w:rPr>
          <w:rFonts w:cs="Arial"/>
        </w:rPr>
      </w:pPr>
      <w:r>
        <w:rPr>
          <w:rFonts w:cs="Arial"/>
        </w:rPr>
        <w:t>EEH110 und EE210</w:t>
      </w:r>
      <w:r w:rsidR="005A50CF" w:rsidRPr="007E562E">
        <w:rPr>
          <w:rFonts w:cs="Arial"/>
        </w:rPr>
        <w:t xml:space="preserve"> sind für die Produktion in großen Stückzahlen ausgelegt und lassen sich </w:t>
      </w:r>
      <w:r w:rsidR="00935302">
        <w:rPr>
          <w:rFonts w:cs="Arial"/>
        </w:rPr>
        <w:t xml:space="preserve">dank DFN Gehäuse </w:t>
      </w:r>
      <w:r w:rsidR="005A50CF" w:rsidRPr="007E562E">
        <w:rPr>
          <w:rFonts w:cs="Arial"/>
        </w:rPr>
        <w:t xml:space="preserve">vollautomatisch weiterverarbeiten. </w:t>
      </w:r>
      <w:r w:rsidR="000A0387" w:rsidRPr="007E562E">
        <w:rPr>
          <w:rFonts w:cs="Arial"/>
        </w:rPr>
        <w:t>Die Sensoren</w:t>
      </w:r>
      <w:r w:rsidR="00904D77" w:rsidRPr="007E562E">
        <w:rPr>
          <w:rFonts w:cs="Arial"/>
        </w:rPr>
        <w:t xml:space="preserve"> </w:t>
      </w:r>
      <w:r w:rsidR="00935302">
        <w:rPr>
          <w:rFonts w:cs="Arial"/>
        </w:rPr>
        <w:t>sind unter anderem ideal</w:t>
      </w:r>
      <w:r w:rsidR="00203E5B" w:rsidRPr="007E562E">
        <w:rPr>
          <w:rFonts w:cs="Arial"/>
        </w:rPr>
        <w:t xml:space="preserve"> </w:t>
      </w:r>
      <w:r w:rsidR="005A50CF" w:rsidRPr="007E562E">
        <w:rPr>
          <w:rFonts w:cs="Arial"/>
        </w:rPr>
        <w:t>für den Einsatz in</w:t>
      </w:r>
      <w:r w:rsidR="007E6BB7" w:rsidRPr="007E562E">
        <w:rPr>
          <w:rFonts w:cs="Arial"/>
        </w:rPr>
        <w:t xml:space="preserve"> Smart Home Anwendungen, </w:t>
      </w:r>
      <w:r w:rsidR="00004858">
        <w:rPr>
          <w:rFonts w:cs="Arial"/>
        </w:rPr>
        <w:t xml:space="preserve">in der Klimatechnik </w:t>
      </w:r>
      <w:r w:rsidR="005A50CF" w:rsidRPr="007E562E">
        <w:rPr>
          <w:rFonts w:cs="Arial"/>
        </w:rPr>
        <w:t>oder</w:t>
      </w:r>
      <w:r w:rsidR="000A0387" w:rsidRPr="007E562E">
        <w:rPr>
          <w:rFonts w:cs="Arial"/>
        </w:rPr>
        <w:t xml:space="preserve"> </w:t>
      </w:r>
      <w:r w:rsidR="00004858">
        <w:rPr>
          <w:rFonts w:cs="Arial"/>
        </w:rPr>
        <w:t xml:space="preserve">im Bereich der Haushalts- und </w:t>
      </w:r>
      <w:r w:rsidR="000A0387" w:rsidRPr="007E562E">
        <w:rPr>
          <w:rFonts w:cs="Arial"/>
        </w:rPr>
        <w:t>Unterhaltungselektronik.</w:t>
      </w:r>
    </w:p>
    <w:p w:rsidR="006F6B1B" w:rsidRDefault="006F6B1B" w:rsidP="001E02BF">
      <w:pPr>
        <w:pStyle w:val="Textkrper2"/>
        <w:rPr>
          <w:rFonts w:cs="Arial"/>
        </w:rPr>
      </w:pPr>
    </w:p>
    <w:p w:rsidR="002D0EAE" w:rsidRPr="002D0EAE" w:rsidRDefault="002D0EAE" w:rsidP="001E02BF">
      <w:pPr>
        <w:pStyle w:val="Textkrper2"/>
        <w:rPr>
          <w:rFonts w:cs="Arial"/>
          <w:b/>
        </w:rPr>
      </w:pPr>
      <w:r w:rsidRPr="002D0EAE">
        <w:rPr>
          <w:rFonts w:cs="Arial"/>
          <w:b/>
        </w:rPr>
        <w:t xml:space="preserve">Messehinweis: E+E Elektronik </w:t>
      </w:r>
      <w:r>
        <w:rPr>
          <w:rFonts w:cs="Arial"/>
          <w:b/>
        </w:rPr>
        <w:t>ist Aussteller auf der</w:t>
      </w:r>
      <w:r w:rsidRPr="002D0EAE">
        <w:rPr>
          <w:rFonts w:cs="Arial"/>
          <w:b/>
        </w:rPr>
        <w:t xml:space="preserve"> </w:t>
      </w:r>
      <w:r>
        <w:rPr>
          <w:rFonts w:cs="Arial"/>
          <w:b/>
        </w:rPr>
        <w:t>SENSOR+TEST</w:t>
      </w:r>
      <w:r w:rsidRPr="002D0EAE">
        <w:rPr>
          <w:rFonts w:cs="Arial"/>
          <w:b/>
        </w:rPr>
        <w:t xml:space="preserve"> 2016</w:t>
      </w:r>
      <w:r w:rsidR="00004858">
        <w:rPr>
          <w:rFonts w:cs="Arial"/>
          <w:b/>
        </w:rPr>
        <w:t>,</w:t>
      </w:r>
      <w:r w:rsidRPr="002D0EAE">
        <w:rPr>
          <w:rFonts w:cs="Arial"/>
          <w:b/>
        </w:rPr>
        <w:t xml:space="preserve"> Halle 1/ Stand 216.</w:t>
      </w:r>
    </w:p>
    <w:p w:rsidR="00E67391" w:rsidRPr="007E562E" w:rsidRDefault="00E67391" w:rsidP="00E67391">
      <w:pPr>
        <w:pStyle w:val="Textkrper2"/>
        <w:rPr>
          <w:rFonts w:cs="Arial"/>
        </w:rPr>
      </w:pPr>
    </w:p>
    <w:p w:rsidR="00E67391" w:rsidRPr="007E562E" w:rsidRDefault="00E67391" w:rsidP="00E67391">
      <w:pPr>
        <w:pStyle w:val="Textkrper2"/>
        <w:rPr>
          <w:rFonts w:cs="Arial"/>
        </w:rPr>
      </w:pPr>
      <w:r w:rsidRPr="007E562E">
        <w:rPr>
          <w:rFonts w:cs="Arial"/>
        </w:rPr>
        <w:t>Zeichen (ohne Leerzeichen)</w:t>
      </w:r>
      <w:r w:rsidR="00FD1A45" w:rsidRPr="007E562E">
        <w:rPr>
          <w:rFonts w:cs="Arial"/>
        </w:rPr>
        <w:t xml:space="preserve">: </w:t>
      </w:r>
      <w:r w:rsidR="00487BC3">
        <w:rPr>
          <w:rFonts w:cs="Arial"/>
        </w:rPr>
        <w:t>1893</w:t>
      </w:r>
    </w:p>
    <w:p w:rsidR="00E67391" w:rsidRPr="007E562E" w:rsidRDefault="00E67391" w:rsidP="00E67391">
      <w:pPr>
        <w:pStyle w:val="Textkrper2"/>
        <w:rPr>
          <w:rFonts w:cs="Arial"/>
        </w:rPr>
      </w:pPr>
      <w:r w:rsidRPr="007E562E">
        <w:rPr>
          <w:rFonts w:cs="Arial"/>
        </w:rPr>
        <w:t xml:space="preserve">Wörter: </w:t>
      </w:r>
      <w:r w:rsidR="00487BC3">
        <w:rPr>
          <w:rFonts w:cs="Arial"/>
        </w:rPr>
        <w:t>278</w:t>
      </w:r>
    </w:p>
    <w:p w:rsidR="008040EC" w:rsidRPr="007E562E" w:rsidRDefault="008040EC" w:rsidP="00714BC0">
      <w:pPr>
        <w:pStyle w:val="Textkrper2"/>
        <w:rPr>
          <w:rFonts w:cs="Arial"/>
        </w:rPr>
      </w:pPr>
    </w:p>
    <w:p w:rsidR="00E67391" w:rsidRPr="007E562E" w:rsidRDefault="0082799E" w:rsidP="00CB1545">
      <w:pPr>
        <w:pStyle w:val="Textkrper2"/>
        <w:spacing w:before="240" w:after="120"/>
        <w:rPr>
          <w:rFonts w:cs="Arial"/>
          <w:b/>
        </w:rPr>
      </w:pPr>
      <w:r w:rsidRPr="007E562E">
        <w:rPr>
          <w:rFonts w:cs="Arial"/>
          <w:b/>
        </w:rPr>
        <w:t>Bildmaterial</w:t>
      </w:r>
    </w:p>
    <w:p w:rsidR="00844434" w:rsidRPr="007E562E" w:rsidRDefault="007E6BB7" w:rsidP="00E67391">
      <w:pPr>
        <w:pStyle w:val="Textkrper2"/>
        <w:rPr>
          <w:rFonts w:cs="Arial"/>
        </w:rPr>
      </w:pPr>
      <w:r w:rsidRPr="007E562E">
        <w:rPr>
          <w:rFonts w:cs="Arial"/>
          <w:b/>
          <w:noProof/>
        </w:rPr>
        <w:drawing>
          <wp:inline distT="0" distB="0" distL="0" distR="0">
            <wp:extent cx="2880000" cy="1917741"/>
            <wp:effectExtent l="0" t="0" r="0" b="0"/>
            <wp:docPr id="2" name="Grafi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H1100_EEH2101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0" w:rsidRPr="007E562E" w:rsidRDefault="007E6BB7" w:rsidP="007908F8">
      <w:pPr>
        <w:pStyle w:val="Textkrper2"/>
        <w:rPr>
          <w:rFonts w:cs="Arial"/>
        </w:rPr>
      </w:pPr>
      <w:r w:rsidRPr="007E562E">
        <w:rPr>
          <w:rFonts w:cs="Arial"/>
          <w:i/>
        </w:rPr>
        <w:t>Abbildung 1</w:t>
      </w:r>
      <w:r w:rsidR="00236AD0">
        <w:rPr>
          <w:rFonts w:cs="Arial"/>
        </w:rPr>
        <w:t xml:space="preserve">: Digitaler </w:t>
      </w:r>
      <w:r w:rsidR="00935302">
        <w:rPr>
          <w:rFonts w:cs="Arial"/>
        </w:rPr>
        <w:t>Feuchte</w:t>
      </w:r>
      <w:r w:rsidR="006E45A2">
        <w:rPr>
          <w:rFonts w:cs="Arial"/>
        </w:rPr>
        <w:t>- und Temperatur</w:t>
      </w:r>
      <w:r w:rsidR="00935302">
        <w:rPr>
          <w:rFonts w:cs="Arial"/>
        </w:rPr>
        <w:t xml:space="preserve">sensor </w:t>
      </w:r>
      <w:r w:rsidRPr="007E562E">
        <w:rPr>
          <w:rFonts w:cs="Arial"/>
        </w:rPr>
        <w:t>von E+E Elektronik.</w:t>
      </w:r>
    </w:p>
    <w:p w:rsidR="007E6BB7" w:rsidRPr="007E562E" w:rsidRDefault="007E6BB7" w:rsidP="007908F8">
      <w:pPr>
        <w:pStyle w:val="Textkrper2"/>
        <w:rPr>
          <w:rFonts w:cs="Arial"/>
        </w:rPr>
      </w:pPr>
    </w:p>
    <w:p w:rsidR="007E6BB7" w:rsidRPr="007E562E" w:rsidRDefault="007E6BB7" w:rsidP="007908F8">
      <w:pPr>
        <w:pStyle w:val="Textkrper2"/>
        <w:rPr>
          <w:rFonts w:cs="Arial"/>
        </w:rPr>
      </w:pPr>
    </w:p>
    <w:p w:rsidR="009507DA" w:rsidRPr="007E562E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7E562E">
        <w:rPr>
          <w:sz w:val="20"/>
        </w:rPr>
        <w:t>Fotos: E+E Elektronik G</w:t>
      </w:r>
      <w:r w:rsidR="00BD1B5D" w:rsidRPr="007E562E">
        <w:rPr>
          <w:sz w:val="20"/>
        </w:rPr>
        <w:t>es.</w:t>
      </w:r>
      <w:r w:rsidRPr="007E562E">
        <w:rPr>
          <w:sz w:val="20"/>
        </w:rPr>
        <w:t>m</w:t>
      </w:r>
      <w:r w:rsidR="00BD1B5D" w:rsidRPr="007E562E">
        <w:rPr>
          <w:sz w:val="20"/>
        </w:rPr>
        <w:t>.</w:t>
      </w:r>
      <w:r w:rsidRPr="007E562E">
        <w:rPr>
          <w:sz w:val="20"/>
        </w:rPr>
        <w:t>b</w:t>
      </w:r>
      <w:r w:rsidR="00BD1B5D" w:rsidRPr="007E562E">
        <w:rPr>
          <w:sz w:val="20"/>
        </w:rPr>
        <w:t>.</w:t>
      </w:r>
      <w:r w:rsidRPr="007E562E">
        <w:rPr>
          <w:sz w:val="20"/>
        </w:rPr>
        <w:t>H</w:t>
      </w:r>
      <w:r w:rsidR="00BD1B5D" w:rsidRPr="007E562E">
        <w:rPr>
          <w:sz w:val="20"/>
        </w:rPr>
        <w:t>.</w:t>
      </w:r>
      <w:r w:rsidRPr="007E562E">
        <w:rPr>
          <w:sz w:val="20"/>
        </w:rPr>
        <w:t>, Abdruck honorarfrei</w:t>
      </w:r>
    </w:p>
    <w:p w:rsidR="007E6BB7" w:rsidRPr="007E562E" w:rsidRDefault="007E6BB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7E562E">
        <w:rPr>
          <w:rFonts w:ascii="Arial" w:hAnsi="Arial" w:cs="Arial"/>
        </w:rPr>
        <w:br w:type="page"/>
      </w:r>
    </w:p>
    <w:p w:rsidR="00122D34" w:rsidRPr="007E562E" w:rsidRDefault="000404B6" w:rsidP="00CB1545">
      <w:pPr>
        <w:pStyle w:val="Textkrper2"/>
        <w:spacing w:before="240" w:after="120"/>
        <w:rPr>
          <w:rFonts w:cs="Arial"/>
          <w:b/>
        </w:rPr>
      </w:pPr>
      <w:r w:rsidRPr="007E562E">
        <w:rPr>
          <w:rFonts w:cs="Arial"/>
          <w:b/>
        </w:rPr>
        <w:lastRenderedPageBreak/>
        <w:t>Über E+E Elektronik</w:t>
      </w:r>
    </w:p>
    <w:p w:rsidR="00A0463E" w:rsidRPr="007E562E" w:rsidRDefault="00FD0C65" w:rsidP="00A45E49">
      <w:pPr>
        <w:pStyle w:val="Textkrper2"/>
        <w:rPr>
          <w:rFonts w:cs="Arial"/>
        </w:rPr>
      </w:pPr>
      <w:r w:rsidRPr="007E562E">
        <w:rPr>
          <w:rFonts w:cs="Arial"/>
        </w:rPr>
        <w:t>E+E</w:t>
      </w:r>
      <w:r w:rsidR="00F62223" w:rsidRPr="007E562E">
        <w:rPr>
          <w:rFonts w:cs="Arial"/>
        </w:rPr>
        <w:t> </w:t>
      </w:r>
      <w:r w:rsidRPr="007E562E">
        <w:rPr>
          <w:rFonts w:cs="Arial"/>
        </w:rPr>
        <w:t>Elektronik entwickelt und produziert</w:t>
      </w:r>
      <w:r w:rsidR="00FE14BB" w:rsidRPr="007E562E">
        <w:rPr>
          <w:rFonts w:cs="Arial"/>
        </w:rPr>
        <w:t xml:space="preserve"> Sensoren und Messumformer</w:t>
      </w:r>
      <w:r w:rsidR="00EF6D70" w:rsidRPr="007E562E">
        <w:rPr>
          <w:rFonts w:cs="Arial"/>
        </w:rPr>
        <w:t xml:space="preserve"> für Feuchte, Temperatur, Taupunkt, Feuchte in Öl, Luftgeschwindigkeit, Durchfluss und CO</w:t>
      </w:r>
      <w:r w:rsidR="00EF6D70" w:rsidRPr="007E562E">
        <w:rPr>
          <w:rFonts w:cs="Arial"/>
          <w:vertAlign w:val="subscript"/>
        </w:rPr>
        <w:t>2</w:t>
      </w:r>
      <w:r w:rsidR="00EF6D70" w:rsidRPr="007E562E">
        <w:rPr>
          <w:rFonts w:cs="Arial"/>
        </w:rPr>
        <w:t>. Datenlogger, Handmessgeräte und Kalibriersysteme ergänzen das umfangreiche Produktportfolio</w:t>
      </w:r>
      <w:r w:rsidRPr="007E562E">
        <w:rPr>
          <w:rFonts w:cs="Arial"/>
        </w:rPr>
        <w:t xml:space="preserve"> des österreichischen Sensorspezialisten</w:t>
      </w:r>
      <w:r w:rsidR="00EF6D70" w:rsidRPr="007E562E">
        <w:rPr>
          <w:rFonts w:cs="Arial"/>
        </w:rPr>
        <w:t xml:space="preserve">. </w:t>
      </w:r>
      <w:r w:rsidR="009F56E7" w:rsidRPr="007E562E">
        <w:rPr>
          <w:rFonts w:cs="Arial"/>
        </w:rPr>
        <w:t>Die Hauptanwendungsgebiete für E+E</w:t>
      </w:r>
      <w:r w:rsidR="00F62223" w:rsidRPr="007E562E">
        <w:rPr>
          <w:rFonts w:cs="Arial"/>
        </w:rPr>
        <w:t> </w:t>
      </w:r>
      <w:r w:rsidR="009F56E7" w:rsidRPr="007E562E">
        <w:rPr>
          <w:rFonts w:cs="Arial"/>
        </w:rPr>
        <w:t>Produkte liegen in der HLK- und Gebäudetechnik, industriellen Messtechnik und der Automobilindustrie.</w:t>
      </w:r>
      <w:r w:rsidR="009F56E7" w:rsidRPr="007E562E">
        <w:rPr>
          <w:rFonts w:cs="Arial"/>
          <w:szCs w:val="18"/>
        </w:rPr>
        <w:t xml:space="preserve"> Ein zertifiziertes Qualitätsmanagementsy</w:t>
      </w:r>
      <w:r w:rsidR="001F25D7">
        <w:rPr>
          <w:rFonts w:cs="Arial"/>
          <w:szCs w:val="18"/>
        </w:rPr>
        <w:t>stem gemäß ISO 9001 und ISO/TS </w:t>
      </w:r>
      <w:r w:rsidR="009F56E7" w:rsidRPr="007E562E">
        <w:rPr>
          <w:rFonts w:cs="Arial"/>
          <w:szCs w:val="18"/>
        </w:rPr>
        <w:t xml:space="preserve">16949 stellt </w:t>
      </w:r>
      <w:r w:rsidRPr="007E562E">
        <w:rPr>
          <w:rFonts w:cs="Arial"/>
          <w:szCs w:val="18"/>
        </w:rPr>
        <w:t>höchste</w:t>
      </w:r>
      <w:r w:rsidR="009F56E7" w:rsidRPr="007E562E">
        <w:rPr>
          <w:rFonts w:cs="Arial"/>
          <w:szCs w:val="18"/>
        </w:rPr>
        <w:t xml:space="preserve"> Qualität</w:t>
      </w:r>
      <w:r w:rsidRPr="007E562E">
        <w:rPr>
          <w:rFonts w:cs="Arial"/>
          <w:szCs w:val="18"/>
        </w:rPr>
        <w:t xml:space="preserve">sstandards sicher. </w:t>
      </w:r>
      <w:r w:rsidR="00F62223" w:rsidRPr="007E562E">
        <w:rPr>
          <w:rFonts w:cs="Arial"/>
          <w:szCs w:val="18"/>
        </w:rPr>
        <w:t xml:space="preserve">E+E Elektronik </w:t>
      </w:r>
      <w:r w:rsidR="004F7203" w:rsidRPr="007E562E">
        <w:rPr>
          <w:rFonts w:cs="Arial"/>
          <w:szCs w:val="18"/>
        </w:rPr>
        <w:t>unterhält ein</w:t>
      </w:r>
      <w:r w:rsidR="00F62223" w:rsidRPr="007E562E">
        <w:rPr>
          <w:rFonts w:cs="Arial"/>
          <w:szCs w:val="18"/>
        </w:rPr>
        <w:t xml:space="preserve"> weltweites Vertriebsnetz</w:t>
      </w:r>
      <w:r w:rsidR="004F7203" w:rsidRPr="007E562E">
        <w:rPr>
          <w:rFonts w:cs="Arial"/>
          <w:szCs w:val="18"/>
        </w:rPr>
        <w:t>werk</w:t>
      </w:r>
      <w:r w:rsidR="00F62223" w:rsidRPr="007E562E">
        <w:rPr>
          <w:rFonts w:cs="Arial"/>
          <w:szCs w:val="18"/>
        </w:rPr>
        <w:t xml:space="preserve"> und ist mit eigenen </w:t>
      </w:r>
      <w:r w:rsidR="00EF6D70" w:rsidRPr="007E562E">
        <w:rPr>
          <w:rFonts w:cs="Arial"/>
        </w:rPr>
        <w:t>Niederlassungen in Deutschland, Frankreich, Italien, Korea</w:t>
      </w:r>
      <w:r w:rsidR="00A0463E" w:rsidRPr="007E562E">
        <w:rPr>
          <w:rFonts w:cs="Arial"/>
        </w:rPr>
        <w:t>,</w:t>
      </w:r>
      <w:r w:rsidR="00EF6D70" w:rsidRPr="007E562E">
        <w:rPr>
          <w:rFonts w:cs="Arial"/>
        </w:rPr>
        <w:t xml:space="preserve"> </w:t>
      </w:r>
      <w:r w:rsidR="00A0463E" w:rsidRPr="007E562E">
        <w:rPr>
          <w:rFonts w:cs="Arial"/>
        </w:rPr>
        <w:t xml:space="preserve">China </w:t>
      </w:r>
      <w:r w:rsidR="00EF6D70" w:rsidRPr="007E562E">
        <w:rPr>
          <w:rFonts w:cs="Arial"/>
        </w:rPr>
        <w:t>und den USA vertreten</w:t>
      </w:r>
      <w:r w:rsidR="00A0463E" w:rsidRPr="007E562E">
        <w:rPr>
          <w:rFonts w:cs="Arial"/>
        </w:rPr>
        <w:t>.</w:t>
      </w:r>
      <w:r w:rsidR="00EF6D70" w:rsidRPr="007E562E">
        <w:rPr>
          <w:rFonts w:cs="Arial"/>
        </w:rPr>
        <w:t xml:space="preserve"> </w:t>
      </w:r>
      <w:r w:rsidR="00F960FB" w:rsidRPr="007E562E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7E562E" w:rsidRDefault="00E762DB" w:rsidP="00CB1545">
      <w:pPr>
        <w:rPr>
          <w:rFonts w:ascii="Arial" w:hAnsi="Arial" w:cs="Arial"/>
        </w:rPr>
      </w:pPr>
    </w:p>
    <w:p w:rsidR="00CB1545" w:rsidRPr="007E562E" w:rsidRDefault="0082799E" w:rsidP="00CB1545">
      <w:pPr>
        <w:rPr>
          <w:rFonts w:ascii="Arial" w:hAnsi="Arial" w:cs="Arial"/>
        </w:rPr>
      </w:pPr>
      <w:r w:rsidRPr="007E562E">
        <w:rPr>
          <w:rFonts w:ascii="Arial" w:hAnsi="Arial" w:cs="Arial"/>
          <w:b/>
        </w:rPr>
        <w:t>Kontakt</w:t>
      </w:r>
      <w:r w:rsidR="00CB1545" w:rsidRPr="007E562E">
        <w:rPr>
          <w:rFonts w:ascii="Arial" w:hAnsi="Arial" w:cs="Arial"/>
          <w:b/>
        </w:rPr>
        <w:t>:</w:t>
      </w:r>
      <w:r w:rsidR="00CB1545" w:rsidRPr="007E562E">
        <w:rPr>
          <w:rFonts w:ascii="Arial" w:hAnsi="Arial" w:cs="Arial"/>
        </w:rPr>
        <w:t xml:space="preserve"> </w:t>
      </w:r>
      <w:r w:rsidR="00731AFA" w:rsidRPr="007E562E">
        <w:rPr>
          <w:rFonts w:ascii="Arial" w:hAnsi="Arial" w:cs="Arial"/>
        </w:rPr>
        <w:t>www.epluse</w:t>
      </w:r>
      <w:r w:rsidR="00F12298" w:rsidRPr="007E562E">
        <w:rPr>
          <w:rFonts w:ascii="Arial" w:hAnsi="Arial" w:cs="Arial"/>
        </w:rPr>
        <w:t xml:space="preserve">.com, info@epluse.at, </w:t>
      </w:r>
      <w:r w:rsidR="005B1189" w:rsidRPr="007E562E">
        <w:rPr>
          <w:rFonts w:ascii="Arial" w:hAnsi="Arial" w:cs="Arial"/>
        </w:rPr>
        <w:t xml:space="preserve">T: +43 </w:t>
      </w:r>
      <w:r w:rsidR="00FD5772" w:rsidRPr="007E562E">
        <w:rPr>
          <w:rFonts w:ascii="Arial" w:hAnsi="Arial" w:cs="Arial"/>
        </w:rPr>
        <w:t>(0)</w:t>
      </w:r>
      <w:r w:rsidR="005B1189" w:rsidRPr="007E562E">
        <w:rPr>
          <w:rFonts w:ascii="Arial" w:hAnsi="Arial" w:cs="Arial"/>
        </w:rPr>
        <w:t xml:space="preserve"> 7235</w:t>
      </w:r>
      <w:r w:rsidR="00732A2E" w:rsidRPr="007E562E">
        <w:rPr>
          <w:rFonts w:ascii="Arial" w:hAnsi="Arial" w:cs="Arial"/>
        </w:rPr>
        <w:t xml:space="preserve"> </w:t>
      </w:r>
      <w:r w:rsidR="005B1189" w:rsidRPr="007E562E">
        <w:rPr>
          <w:rFonts w:ascii="Arial" w:hAnsi="Arial" w:cs="Arial"/>
        </w:rPr>
        <w:t>605-0</w:t>
      </w:r>
      <w:r w:rsidR="00F12298" w:rsidRPr="007E562E">
        <w:rPr>
          <w:rFonts w:ascii="Arial" w:hAnsi="Arial" w:cs="Arial"/>
        </w:rPr>
        <w:t>, F: +43 (0) 7235 605-8</w:t>
      </w:r>
    </w:p>
    <w:p w:rsidR="00CB1545" w:rsidRPr="007E562E" w:rsidRDefault="00CB1545" w:rsidP="00CB1545">
      <w:pPr>
        <w:rPr>
          <w:rFonts w:ascii="Arial" w:hAnsi="Arial" w:cs="Arial"/>
          <w:b/>
        </w:rPr>
      </w:pPr>
    </w:p>
    <w:p w:rsidR="007908F8" w:rsidRPr="007E562E" w:rsidRDefault="00A0463E" w:rsidP="00CB1545">
      <w:pPr>
        <w:rPr>
          <w:rFonts w:ascii="Arial" w:hAnsi="Arial" w:cs="Arial"/>
        </w:rPr>
      </w:pPr>
      <w:r w:rsidRPr="007E562E">
        <w:rPr>
          <w:rFonts w:ascii="Arial" w:hAnsi="Arial" w:cs="Arial"/>
          <w:b/>
        </w:rPr>
        <w:t>Rückfragehinweis</w:t>
      </w:r>
      <w:r w:rsidR="00F12298" w:rsidRPr="007E562E">
        <w:rPr>
          <w:rFonts w:ascii="Arial" w:hAnsi="Arial" w:cs="Arial"/>
          <w:b/>
        </w:rPr>
        <w:t>:</w:t>
      </w:r>
      <w:r w:rsidR="00F12298" w:rsidRPr="007E562E">
        <w:rPr>
          <w:rFonts w:ascii="Arial" w:hAnsi="Arial" w:cs="Arial"/>
        </w:rPr>
        <w:t xml:space="preserve"> </w:t>
      </w:r>
      <w:r w:rsidR="005B1189" w:rsidRPr="007E562E">
        <w:rPr>
          <w:rFonts w:ascii="Arial" w:hAnsi="Arial" w:cs="Arial"/>
        </w:rPr>
        <w:t xml:space="preserve">Hr. </w:t>
      </w:r>
      <w:r w:rsidR="003C5AB4" w:rsidRPr="007E562E">
        <w:rPr>
          <w:rFonts w:ascii="Arial" w:hAnsi="Arial" w:cs="Arial"/>
        </w:rPr>
        <w:t>Johannes Fraundorfer</w:t>
      </w:r>
      <w:r w:rsidR="00F12298" w:rsidRPr="007E562E">
        <w:rPr>
          <w:rFonts w:ascii="Arial" w:hAnsi="Arial" w:cs="Arial"/>
        </w:rPr>
        <w:t>, T</w:t>
      </w:r>
      <w:r w:rsidR="00560D51" w:rsidRPr="007E562E">
        <w:rPr>
          <w:rFonts w:ascii="Arial" w:hAnsi="Arial" w:cs="Arial"/>
        </w:rPr>
        <w:t>: +43 (0)7235 605-217</w:t>
      </w:r>
      <w:r w:rsidR="00F12298" w:rsidRPr="007E562E">
        <w:rPr>
          <w:rFonts w:ascii="Arial" w:hAnsi="Arial" w:cs="Arial"/>
        </w:rPr>
        <w:t xml:space="preserve">, </w:t>
      </w:r>
      <w:hyperlink r:id="rId9" w:history="1">
        <w:r w:rsidRPr="007E562E">
          <w:rPr>
            <w:rFonts w:ascii="Arial" w:hAnsi="Arial" w:cs="Arial"/>
          </w:rPr>
          <w:t>pr@epluse.at</w:t>
        </w:r>
      </w:hyperlink>
    </w:p>
    <w:sectPr w:rsidR="007908F8" w:rsidRPr="007E562E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93" w:rsidRDefault="005A0B93">
      <w:r>
        <w:separator/>
      </w:r>
    </w:p>
  </w:endnote>
  <w:endnote w:type="continuationSeparator" w:id="0">
    <w:p w:rsidR="005A0B93" w:rsidRDefault="005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93" w:rsidRPr="007E562E" w:rsidRDefault="005A0B93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7E562E">
      <w:rPr>
        <w:rFonts w:ascii="Arial" w:hAnsi="Arial" w:cs="Arial"/>
        <w:i/>
        <w:color w:val="7F7F7F" w:themeColor="text1" w:themeTint="80"/>
      </w:rPr>
      <w:t>E+E Elektronik Ges.m.b.H., Langwiesen 7, 4209 Engerwitzdorf, Österreich</w:t>
    </w:r>
    <w:r w:rsidRPr="007E562E">
      <w:rPr>
        <w:rFonts w:ascii="Arial" w:hAnsi="Arial" w:cs="Arial"/>
        <w:i/>
        <w:color w:val="7F7F7F" w:themeColor="text1" w:themeTint="80"/>
      </w:rPr>
      <w:tab/>
    </w:r>
    <w:r w:rsidR="00697C2B" w:rsidRPr="007E562E">
      <w:rPr>
        <w:rFonts w:ascii="Arial" w:hAnsi="Arial" w:cs="Arial"/>
        <w:i/>
        <w:color w:val="7F7F7F" w:themeColor="text1" w:themeTint="80"/>
      </w:rPr>
      <w:fldChar w:fldCharType="begin"/>
    </w:r>
    <w:r w:rsidRPr="007E562E">
      <w:rPr>
        <w:rFonts w:ascii="Arial" w:hAnsi="Arial" w:cs="Arial"/>
        <w:i/>
        <w:color w:val="7F7F7F" w:themeColor="text1" w:themeTint="80"/>
      </w:rPr>
      <w:instrText xml:space="preserve"> PAGE </w:instrText>
    </w:r>
    <w:r w:rsidR="00697C2B" w:rsidRPr="007E562E">
      <w:rPr>
        <w:rFonts w:ascii="Arial" w:hAnsi="Arial" w:cs="Arial"/>
        <w:i/>
        <w:color w:val="7F7F7F" w:themeColor="text1" w:themeTint="80"/>
      </w:rPr>
      <w:fldChar w:fldCharType="separate"/>
    </w:r>
    <w:r w:rsidR="00487BC3">
      <w:rPr>
        <w:rFonts w:ascii="Arial" w:hAnsi="Arial" w:cs="Arial"/>
        <w:i/>
        <w:noProof/>
        <w:color w:val="7F7F7F" w:themeColor="text1" w:themeTint="80"/>
      </w:rPr>
      <w:t>1</w:t>
    </w:r>
    <w:r w:rsidR="00697C2B" w:rsidRPr="007E562E">
      <w:rPr>
        <w:rFonts w:ascii="Arial" w:hAnsi="Arial" w:cs="Arial"/>
        <w:i/>
        <w:color w:val="7F7F7F" w:themeColor="text1" w:themeTint="80"/>
      </w:rPr>
      <w:fldChar w:fldCharType="end"/>
    </w:r>
    <w:r w:rsidRPr="007E562E">
      <w:rPr>
        <w:rFonts w:ascii="Arial" w:hAnsi="Arial" w:cs="Arial"/>
        <w:i/>
        <w:color w:val="7F7F7F" w:themeColor="text1" w:themeTint="80"/>
      </w:rPr>
      <w:t>/</w:t>
    </w:r>
    <w:r w:rsidR="00697C2B" w:rsidRPr="007E562E">
      <w:rPr>
        <w:rFonts w:ascii="Arial" w:hAnsi="Arial" w:cs="Arial"/>
        <w:i/>
        <w:color w:val="7F7F7F" w:themeColor="text1" w:themeTint="80"/>
      </w:rPr>
      <w:fldChar w:fldCharType="begin"/>
    </w:r>
    <w:r w:rsidRPr="007E562E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697C2B" w:rsidRPr="007E562E">
      <w:rPr>
        <w:rFonts w:ascii="Arial" w:hAnsi="Arial" w:cs="Arial"/>
        <w:i/>
        <w:color w:val="7F7F7F" w:themeColor="text1" w:themeTint="80"/>
      </w:rPr>
      <w:fldChar w:fldCharType="separate"/>
    </w:r>
    <w:r w:rsidR="00487BC3">
      <w:rPr>
        <w:rFonts w:ascii="Arial" w:hAnsi="Arial" w:cs="Arial"/>
        <w:i/>
        <w:noProof/>
        <w:color w:val="7F7F7F" w:themeColor="text1" w:themeTint="80"/>
      </w:rPr>
      <w:t>2</w:t>
    </w:r>
    <w:r w:rsidR="00697C2B" w:rsidRPr="007E562E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93" w:rsidRDefault="005A0B93">
      <w:r>
        <w:separator/>
      </w:r>
    </w:p>
  </w:footnote>
  <w:footnote w:type="continuationSeparator" w:id="0">
    <w:p w:rsidR="005A0B93" w:rsidRDefault="005A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5A0B93" w:rsidRPr="008040EC" w:rsidTr="005121FC">
      <w:tc>
        <w:tcPr>
          <w:tcW w:w="4606" w:type="dxa"/>
          <w:vAlign w:val="bottom"/>
        </w:tcPr>
        <w:p w:rsidR="005A0B93" w:rsidRPr="007E562E" w:rsidRDefault="005A0B93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7E562E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5A0B93" w:rsidRPr="008040EC" w:rsidRDefault="005A0B93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0B93" w:rsidRDefault="005A0B93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5A0B93" w:rsidRPr="0017724A" w:rsidRDefault="005A0B93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C3350"/>
    <w:multiLevelType w:val="hybridMultilevel"/>
    <w:tmpl w:val="8580FCD6"/>
    <w:lvl w:ilvl="0" w:tplc="64128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E33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83C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4EE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AA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0F2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85A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A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A09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F07FA"/>
    <w:multiLevelType w:val="hybridMultilevel"/>
    <w:tmpl w:val="7346C022"/>
    <w:lvl w:ilvl="0" w:tplc="605AC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000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8A6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E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C4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09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06D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06C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62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121FC"/>
    <w:rsid w:val="00004858"/>
    <w:rsid w:val="00011E85"/>
    <w:rsid w:val="00015DC0"/>
    <w:rsid w:val="00017C7E"/>
    <w:rsid w:val="00023099"/>
    <w:rsid w:val="00024A53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A0387"/>
    <w:rsid w:val="000A2EA0"/>
    <w:rsid w:val="000B2863"/>
    <w:rsid w:val="000C1BB4"/>
    <w:rsid w:val="000E0559"/>
    <w:rsid w:val="000E399E"/>
    <w:rsid w:val="000F32A7"/>
    <w:rsid w:val="000F4BCE"/>
    <w:rsid w:val="00104DDA"/>
    <w:rsid w:val="00107044"/>
    <w:rsid w:val="00122D34"/>
    <w:rsid w:val="00124273"/>
    <w:rsid w:val="0013434C"/>
    <w:rsid w:val="001406BB"/>
    <w:rsid w:val="00140962"/>
    <w:rsid w:val="00141C90"/>
    <w:rsid w:val="00151E77"/>
    <w:rsid w:val="0015235F"/>
    <w:rsid w:val="00156648"/>
    <w:rsid w:val="001600E1"/>
    <w:rsid w:val="001605E4"/>
    <w:rsid w:val="00161544"/>
    <w:rsid w:val="0017724A"/>
    <w:rsid w:val="0018046B"/>
    <w:rsid w:val="00182B06"/>
    <w:rsid w:val="00185F0D"/>
    <w:rsid w:val="00190021"/>
    <w:rsid w:val="00195806"/>
    <w:rsid w:val="00197EDA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25D7"/>
    <w:rsid w:val="001F6A31"/>
    <w:rsid w:val="002021FC"/>
    <w:rsid w:val="00202D7E"/>
    <w:rsid w:val="00203E5B"/>
    <w:rsid w:val="002047B2"/>
    <w:rsid w:val="002108B9"/>
    <w:rsid w:val="002135E3"/>
    <w:rsid w:val="002143B0"/>
    <w:rsid w:val="0023438E"/>
    <w:rsid w:val="00236AD0"/>
    <w:rsid w:val="002567B6"/>
    <w:rsid w:val="0025703A"/>
    <w:rsid w:val="00260DC2"/>
    <w:rsid w:val="00266425"/>
    <w:rsid w:val="00277266"/>
    <w:rsid w:val="002851B4"/>
    <w:rsid w:val="00293AA1"/>
    <w:rsid w:val="00295800"/>
    <w:rsid w:val="002A37B6"/>
    <w:rsid w:val="002C23A6"/>
    <w:rsid w:val="002D0EAE"/>
    <w:rsid w:val="002D1800"/>
    <w:rsid w:val="002D2582"/>
    <w:rsid w:val="002E1A46"/>
    <w:rsid w:val="002E4979"/>
    <w:rsid w:val="002F4E5B"/>
    <w:rsid w:val="00300FD7"/>
    <w:rsid w:val="00302403"/>
    <w:rsid w:val="00302E40"/>
    <w:rsid w:val="00306104"/>
    <w:rsid w:val="00310E23"/>
    <w:rsid w:val="00317035"/>
    <w:rsid w:val="00323C1F"/>
    <w:rsid w:val="00333EBE"/>
    <w:rsid w:val="00334366"/>
    <w:rsid w:val="00334F40"/>
    <w:rsid w:val="003409D8"/>
    <w:rsid w:val="00346690"/>
    <w:rsid w:val="00346E6B"/>
    <w:rsid w:val="003517AA"/>
    <w:rsid w:val="003573A0"/>
    <w:rsid w:val="0037292B"/>
    <w:rsid w:val="00372EB3"/>
    <w:rsid w:val="00376172"/>
    <w:rsid w:val="0038002E"/>
    <w:rsid w:val="00381FF1"/>
    <w:rsid w:val="00385C56"/>
    <w:rsid w:val="00387838"/>
    <w:rsid w:val="00392C5B"/>
    <w:rsid w:val="00395B35"/>
    <w:rsid w:val="003961E6"/>
    <w:rsid w:val="0039647D"/>
    <w:rsid w:val="003A425D"/>
    <w:rsid w:val="003A45C8"/>
    <w:rsid w:val="003B3127"/>
    <w:rsid w:val="003B70A0"/>
    <w:rsid w:val="003C29DE"/>
    <w:rsid w:val="003C5AB4"/>
    <w:rsid w:val="003F18F3"/>
    <w:rsid w:val="003F20F2"/>
    <w:rsid w:val="00404364"/>
    <w:rsid w:val="004224EA"/>
    <w:rsid w:val="00423DEF"/>
    <w:rsid w:val="004320B8"/>
    <w:rsid w:val="0043379A"/>
    <w:rsid w:val="0043686F"/>
    <w:rsid w:val="0044558C"/>
    <w:rsid w:val="004509E0"/>
    <w:rsid w:val="00452DCF"/>
    <w:rsid w:val="00456A80"/>
    <w:rsid w:val="004656BA"/>
    <w:rsid w:val="004663DD"/>
    <w:rsid w:val="00472555"/>
    <w:rsid w:val="00481BB7"/>
    <w:rsid w:val="00487BC3"/>
    <w:rsid w:val="004A6F36"/>
    <w:rsid w:val="004A774F"/>
    <w:rsid w:val="004B635D"/>
    <w:rsid w:val="004C05DC"/>
    <w:rsid w:val="004C110A"/>
    <w:rsid w:val="004C49B8"/>
    <w:rsid w:val="004E186C"/>
    <w:rsid w:val="004F0068"/>
    <w:rsid w:val="004F3504"/>
    <w:rsid w:val="004F5086"/>
    <w:rsid w:val="004F7203"/>
    <w:rsid w:val="004F7FE8"/>
    <w:rsid w:val="0050266D"/>
    <w:rsid w:val="00505DFF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A0B93"/>
    <w:rsid w:val="005A50CF"/>
    <w:rsid w:val="005B1123"/>
    <w:rsid w:val="005B1189"/>
    <w:rsid w:val="005B40E6"/>
    <w:rsid w:val="005B61CD"/>
    <w:rsid w:val="005C3D38"/>
    <w:rsid w:val="005C62E8"/>
    <w:rsid w:val="005E5851"/>
    <w:rsid w:val="005F06CD"/>
    <w:rsid w:val="005F1622"/>
    <w:rsid w:val="005F178D"/>
    <w:rsid w:val="005F63A4"/>
    <w:rsid w:val="00610EDB"/>
    <w:rsid w:val="00616BC4"/>
    <w:rsid w:val="0063565B"/>
    <w:rsid w:val="006477D3"/>
    <w:rsid w:val="00650FA0"/>
    <w:rsid w:val="0065418F"/>
    <w:rsid w:val="006578C7"/>
    <w:rsid w:val="00661627"/>
    <w:rsid w:val="00664ABA"/>
    <w:rsid w:val="00665BAD"/>
    <w:rsid w:val="0067263F"/>
    <w:rsid w:val="00676BA0"/>
    <w:rsid w:val="00681D31"/>
    <w:rsid w:val="00684761"/>
    <w:rsid w:val="00697C2B"/>
    <w:rsid w:val="006B0C6F"/>
    <w:rsid w:val="006D1BE5"/>
    <w:rsid w:val="006E45A2"/>
    <w:rsid w:val="006F14A1"/>
    <w:rsid w:val="006F6B1B"/>
    <w:rsid w:val="007005DE"/>
    <w:rsid w:val="007069B3"/>
    <w:rsid w:val="007103C1"/>
    <w:rsid w:val="00710DBC"/>
    <w:rsid w:val="00713401"/>
    <w:rsid w:val="00714588"/>
    <w:rsid w:val="00714BC0"/>
    <w:rsid w:val="0071639D"/>
    <w:rsid w:val="00717F49"/>
    <w:rsid w:val="0072015B"/>
    <w:rsid w:val="00722EB1"/>
    <w:rsid w:val="00724AD6"/>
    <w:rsid w:val="00731AFA"/>
    <w:rsid w:val="00732A2E"/>
    <w:rsid w:val="00734D18"/>
    <w:rsid w:val="007467FF"/>
    <w:rsid w:val="00747216"/>
    <w:rsid w:val="00752014"/>
    <w:rsid w:val="007554BB"/>
    <w:rsid w:val="007600BE"/>
    <w:rsid w:val="00766B10"/>
    <w:rsid w:val="00784A20"/>
    <w:rsid w:val="007851CF"/>
    <w:rsid w:val="007908F8"/>
    <w:rsid w:val="00792D2E"/>
    <w:rsid w:val="00797B7F"/>
    <w:rsid w:val="00797F30"/>
    <w:rsid w:val="007A537B"/>
    <w:rsid w:val="007A6064"/>
    <w:rsid w:val="007A7DCA"/>
    <w:rsid w:val="007C2FA0"/>
    <w:rsid w:val="007E0772"/>
    <w:rsid w:val="007E24BE"/>
    <w:rsid w:val="007E562E"/>
    <w:rsid w:val="007E596B"/>
    <w:rsid w:val="007E6BB7"/>
    <w:rsid w:val="007F15DF"/>
    <w:rsid w:val="007F4303"/>
    <w:rsid w:val="00803EB8"/>
    <w:rsid w:val="008040EC"/>
    <w:rsid w:val="008045CD"/>
    <w:rsid w:val="0081031E"/>
    <w:rsid w:val="00814FAC"/>
    <w:rsid w:val="00823E0D"/>
    <w:rsid w:val="00824FE1"/>
    <w:rsid w:val="00826479"/>
    <w:rsid w:val="0082799E"/>
    <w:rsid w:val="00830A37"/>
    <w:rsid w:val="008342AA"/>
    <w:rsid w:val="00837D22"/>
    <w:rsid w:val="00844434"/>
    <w:rsid w:val="00872F84"/>
    <w:rsid w:val="00877C36"/>
    <w:rsid w:val="008812DA"/>
    <w:rsid w:val="0089771F"/>
    <w:rsid w:val="00897CE1"/>
    <w:rsid w:val="008A06C0"/>
    <w:rsid w:val="008A1B4D"/>
    <w:rsid w:val="008A229C"/>
    <w:rsid w:val="008A5545"/>
    <w:rsid w:val="008C6C9B"/>
    <w:rsid w:val="008D7C70"/>
    <w:rsid w:val="008F0B06"/>
    <w:rsid w:val="008F2921"/>
    <w:rsid w:val="008F46E7"/>
    <w:rsid w:val="008F6E76"/>
    <w:rsid w:val="00904D77"/>
    <w:rsid w:val="00910BDA"/>
    <w:rsid w:val="00914FA6"/>
    <w:rsid w:val="00916233"/>
    <w:rsid w:val="00934744"/>
    <w:rsid w:val="00935302"/>
    <w:rsid w:val="009353B2"/>
    <w:rsid w:val="00935CE0"/>
    <w:rsid w:val="009404A2"/>
    <w:rsid w:val="00947A2C"/>
    <w:rsid w:val="009507DA"/>
    <w:rsid w:val="00953707"/>
    <w:rsid w:val="00954CCB"/>
    <w:rsid w:val="00954F5E"/>
    <w:rsid w:val="00961DAB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16A9"/>
    <w:rsid w:val="009E25F3"/>
    <w:rsid w:val="009E2919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56D5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12D"/>
    <w:rsid w:val="00B16D34"/>
    <w:rsid w:val="00B16F4F"/>
    <w:rsid w:val="00B20C09"/>
    <w:rsid w:val="00B26DDD"/>
    <w:rsid w:val="00B26E3A"/>
    <w:rsid w:val="00B35249"/>
    <w:rsid w:val="00B47193"/>
    <w:rsid w:val="00B4733C"/>
    <w:rsid w:val="00B52DE6"/>
    <w:rsid w:val="00B55E9D"/>
    <w:rsid w:val="00B74CB0"/>
    <w:rsid w:val="00B7693B"/>
    <w:rsid w:val="00B769C7"/>
    <w:rsid w:val="00B920E2"/>
    <w:rsid w:val="00B928E9"/>
    <w:rsid w:val="00BA0B18"/>
    <w:rsid w:val="00BA5B2D"/>
    <w:rsid w:val="00BB3C7F"/>
    <w:rsid w:val="00BB7C3A"/>
    <w:rsid w:val="00BC2ACF"/>
    <w:rsid w:val="00BC4302"/>
    <w:rsid w:val="00BD1B5D"/>
    <w:rsid w:val="00BD2DC8"/>
    <w:rsid w:val="00BE0BF6"/>
    <w:rsid w:val="00BF1BB2"/>
    <w:rsid w:val="00BF249D"/>
    <w:rsid w:val="00C00F75"/>
    <w:rsid w:val="00C053D2"/>
    <w:rsid w:val="00C078B0"/>
    <w:rsid w:val="00C10EB5"/>
    <w:rsid w:val="00C129AC"/>
    <w:rsid w:val="00C12D4A"/>
    <w:rsid w:val="00C17B6B"/>
    <w:rsid w:val="00C17BB1"/>
    <w:rsid w:val="00C17F3E"/>
    <w:rsid w:val="00C20490"/>
    <w:rsid w:val="00C3288F"/>
    <w:rsid w:val="00C348E6"/>
    <w:rsid w:val="00C3786B"/>
    <w:rsid w:val="00C42498"/>
    <w:rsid w:val="00C429B4"/>
    <w:rsid w:val="00C4385F"/>
    <w:rsid w:val="00C4450A"/>
    <w:rsid w:val="00C45556"/>
    <w:rsid w:val="00C561B2"/>
    <w:rsid w:val="00C67AFE"/>
    <w:rsid w:val="00C74AE8"/>
    <w:rsid w:val="00C84151"/>
    <w:rsid w:val="00C91936"/>
    <w:rsid w:val="00C91CC1"/>
    <w:rsid w:val="00C93859"/>
    <w:rsid w:val="00C95BB5"/>
    <w:rsid w:val="00CA6687"/>
    <w:rsid w:val="00CB1545"/>
    <w:rsid w:val="00CB7514"/>
    <w:rsid w:val="00D02255"/>
    <w:rsid w:val="00D12BCB"/>
    <w:rsid w:val="00D12FDC"/>
    <w:rsid w:val="00D2069B"/>
    <w:rsid w:val="00D21660"/>
    <w:rsid w:val="00D310EF"/>
    <w:rsid w:val="00D31C4A"/>
    <w:rsid w:val="00D40859"/>
    <w:rsid w:val="00D46BEA"/>
    <w:rsid w:val="00D46E7B"/>
    <w:rsid w:val="00D52D0D"/>
    <w:rsid w:val="00D62A73"/>
    <w:rsid w:val="00D63C18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DE2A2B"/>
    <w:rsid w:val="00E00B5F"/>
    <w:rsid w:val="00E02909"/>
    <w:rsid w:val="00E13234"/>
    <w:rsid w:val="00E1354A"/>
    <w:rsid w:val="00E16B8B"/>
    <w:rsid w:val="00E16C82"/>
    <w:rsid w:val="00E172C9"/>
    <w:rsid w:val="00E407D3"/>
    <w:rsid w:val="00E4360F"/>
    <w:rsid w:val="00E541D2"/>
    <w:rsid w:val="00E548D8"/>
    <w:rsid w:val="00E629A4"/>
    <w:rsid w:val="00E66715"/>
    <w:rsid w:val="00E67391"/>
    <w:rsid w:val="00E7341B"/>
    <w:rsid w:val="00E762DB"/>
    <w:rsid w:val="00E82EDC"/>
    <w:rsid w:val="00E923E0"/>
    <w:rsid w:val="00E950EB"/>
    <w:rsid w:val="00EA1C65"/>
    <w:rsid w:val="00EA34FC"/>
    <w:rsid w:val="00EA78E1"/>
    <w:rsid w:val="00EB3082"/>
    <w:rsid w:val="00EB3F0E"/>
    <w:rsid w:val="00EB5326"/>
    <w:rsid w:val="00EB6376"/>
    <w:rsid w:val="00EC4163"/>
    <w:rsid w:val="00EC4611"/>
    <w:rsid w:val="00ED4E31"/>
    <w:rsid w:val="00ED5485"/>
    <w:rsid w:val="00ED66E4"/>
    <w:rsid w:val="00EE4397"/>
    <w:rsid w:val="00EE5B6A"/>
    <w:rsid w:val="00EF01BF"/>
    <w:rsid w:val="00EF36AD"/>
    <w:rsid w:val="00EF6D70"/>
    <w:rsid w:val="00F027B1"/>
    <w:rsid w:val="00F12298"/>
    <w:rsid w:val="00F24D72"/>
    <w:rsid w:val="00F302CF"/>
    <w:rsid w:val="00F40403"/>
    <w:rsid w:val="00F405BE"/>
    <w:rsid w:val="00F41551"/>
    <w:rsid w:val="00F446E7"/>
    <w:rsid w:val="00F465DE"/>
    <w:rsid w:val="00F52909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017"/>
    <w:rsid w:val="00F960FB"/>
    <w:rsid w:val="00FC036B"/>
    <w:rsid w:val="00FC06EF"/>
    <w:rsid w:val="00FC2009"/>
    <w:rsid w:val="00FC61A0"/>
    <w:rsid w:val="00FD0C65"/>
    <w:rsid w:val="00FD1A45"/>
    <w:rsid w:val="00FD5772"/>
    <w:rsid w:val="00FD7C7E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AB7280F8-5B36-49CF-B120-DACC3254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3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8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CEE6-CBB8-43C0-BF3F-9B6BD41B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486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 Feuchte- und Temperatursensoren von E+E Elektronik</vt:lpstr>
    </vt:vector>
  </TitlesOfParts>
  <Company>E+E Elektronik</Company>
  <LinksUpToDate>false</LinksUpToDate>
  <CharactersWithSpaces>3542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 Feuchte- und Temperatursensoren von E+E Elektronik</dc:title>
  <dc:subject>Presseinformation</dc:subject>
  <dc:creator>E+E Elektronik Ges.m.b.H.</dc:creator>
  <cp:keywords>E+E Elektronik, Feuchtesensoren, digitale Sensoren, EEH1100, EEH2101</cp:keywords>
  <cp:lastModifiedBy>at3267</cp:lastModifiedBy>
  <cp:revision>10</cp:revision>
  <cp:lastPrinted>2016-03-22T09:51:00Z</cp:lastPrinted>
  <dcterms:created xsi:type="dcterms:W3CDTF">2016-03-23T12:31:00Z</dcterms:created>
  <dcterms:modified xsi:type="dcterms:W3CDTF">2016-04-19T07:12:00Z</dcterms:modified>
</cp:coreProperties>
</file>