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4A" w:rsidRPr="004F694A" w:rsidRDefault="002C6EE2" w:rsidP="004F694A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2312A4">
        <w:rPr>
          <w:rFonts w:ascii="Arial" w:hAnsi="Arial" w:cs="Arial"/>
          <w:b/>
        </w:rPr>
        <w:t>ür</w:t>
      </w:r>
      <w:r w:rsidR="00067FFD">
        <w:rPr>
          <w:rFonts w:ascii="Arial" w:hAnsi="Arial" w:cs="Arial"/>
          <w:b/>
        </w:rPr>
        <w:t xml:space="preserve"> </w:t>
      </w:r>
      <w:r w:rsidR="00EF6C26">
        <w:rPr>
          <w:rFonts w:ascii="Arial" w:hAnsi="Arial" w:cs="Arial"/>
          <w:b/>
        </w:rPr>
        <w:t>verschiedene</w:t>
      </w:r>
      <w:r w:rsidR="00067FFD">
        <w:rPr>
          <w:rFonts w:ascii="Arial" w:hAnsi="Arial" w:cs="Arial"/>
          <w:b/>
        </w:rPr>
        <w:t xml:space="preserve"> Rohrdurchmesser</w:t>
      </w:r>
      <w:r>
        <w:rPr>
          <w:rFonts w:ascii="Arial" w:hAnsi="Arial" w:cs="Arial"/>
          <w:b/>
        </w:rPr>
        <w:t xml:space="preserve"> geeignet</w:t>
      </w:r>
    </w:p>
    <w:p w:rsidR="004F694A" w:rsidRPr="0062089A" w:rsidRDefault="009B6C83" w:rsidP="00190021">
      <w:pPr>
        <w:jc w:val="both"/>
        <w:rPr>
          <w:rFonts w:ascii="Arial" w:hAnsi="Arial" w:cs="Arial"/>
          <w:b/>
          <w:sz w:val="30"/>
          <w:szCs w:val="30"/>
        </w:rPr>
      </w:pPr>
      <w:r w:rsidRPr="0062089A">
        <w:rPr>
          <w:rFonts w:ascii="Arial" w:hAnsi="Arial" w:cs="Arial"/>
          <w:b/>
          <w:sz w:val="30"/>
          <w:szCs w:val="30"/>
        </w:rPr>
        <w:t>Modularer</w:t>
      </w:r>
      <w:r w:rsidR="004F694A" w:rsidRPr="0062089A">
        <w:rPr>
          <w:rFonts w:ascii="Arial" w:hAnsi="Arial" w:cs="Arial"/>
          <w:b/>
          <w:sz w:val="30"/>
          <w:szCs w:val="30"/>
        </w:rPr>
        <w:t xml:space="preserve"> </w:t>
      </w:r>
      <w:r w:rsidR="002312A4" w:rsidRPr="0062089A">
        <w:rPr>
          <w:rFonts w:ascii="Arial" w:hAnsi="Arial" w:cs="Arial"/>
          <w:b/>
          <w:sz w:val="30"/>
          <w:szCs w:val="30"/>
        </w:rPr>
        <w:t>Inline</w:t>
      </w:r>
      <w:r w:rsidR="0062089A" w:rsidRPr="0062089A">
        <w:rPr>
          <w:rFonts w:ascii="Arial" w:hAnsi="Arial" w:cs="Arial"/>
          <w:b/>
          <w:sz w:val="30"/>
          <w:szCs w:val="30"/>
        </w:rPr>
        <w:t>-</w:t>
      </w:r>
      <w:r w:rsidR="004F694A" w:rsidRPr="0062089A">
        <w:rPr>
          <w:rFonts w:ascii="Arial" w:hAnsi="Arial" w:cs="Arial"/>
          <w:b/>
          <w:sz w:val="30"/>
          <w:szCs w:val="30"/>
        </w:rPr>
        <w:t>Durchflussmesser für Druckluft und Gase</w:t>
      </w:r>
    </w:p>
    <w:p w:rsidR="00067FFD" w:rsidRPr="0062089A" w:rsidRDefault="00067FFD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1E02BF" w:rsidRPr="0062089A" w:rsidRDefault="00E67391" w:rsidP="001E02BF">
      <w:pPr>
        <w:pStyle w:val="Textkrper2"/>
        <w:rPr>
          <w:rFonts w:cs="Arial"/>
          <w:b/>
        </w:rPr>
      </w:pPr>
      <w:r w:rsidRPr="0062089A">
        <w:rPr>
          <w:rFonts w:cs="Arial"/>
          <w:b/>
        </w:rPr>
        <w:t>(</w:t>
      </w:r>
      <w:proofErr w:type="spellStart"/>
      <w:r w:rsidRPr="0062089A">
        <w:rPr>
          <w:rFonts w:cs="Arial"/>
          <w:b/>
        </w:rPr>
        <w:t>Engerwitzdorf</w:t>
      </w:r>
      <w:proofErr w:type="spellEnd"/>
      <w:r w:rsidRPr="0062089A">
        <w:rPr>
          <w:rFonts w:cs="Arial"/>
          <w:b/>
        </w:rPr>
        <w:t xml:space="preserve">, </w:t>
      </w:r>
      <w:r w:rsidR="00D93FD8">
        <w:rPr>
          <w:rFonts w:cs="Arial"/>
          <w:b/>
        </w:rPr>
        <w:t>14</w:t>
      </w:r>
      <w:r w:rsidR="00190021" w:rsidRPr="0062089A">
        <w:rPr>
          <w:rFonts w:cs="Arial"/>
          <w:b/>
        </w:rPr>
        <w:t>.</w:t>
      </w:r>
      <w:r w:rsidR="00D93FD8">
        <w:rPr>
          <w:rFonts w:cs="Arial"/>
          <w:b/>
        </w:rPr>
        <w:t>09.2016</w:t>
      </w:r>
      <w:r w:rsidRPr="0062089A">
        <w:rPr>
          <w:rFonts w:cs="Arial"/>
          <w:b/>
        </w:rPr>
        <w:t xml:space="preserve">) </w:t>
      </w:r>
      <w:r w:rsidR="002C6EE2" w:rsidRPr="0062089A">
        <w:rPr>
          <w:rFonts w:cs="Arial"/>
          <w:b/>
        </w:rPr>
        <w:t xml:space="preserve">Der </w:t>
      </w:r>
      <w:r w:rsidR="009B6C83" w:rsidRPr="0062089A">
        <w:rPr>
          <w:rFonts w:cs="Arial"/>
          <w:b/>
        </w:rPr>
        <w:t xml:space="preserve">kompakte </w:t>
      </w:r>
      <w:r w:rsidR="002C6EE2" w:rsidRPr="0062089A">
        <w:rPr>
          <w:rFonts w:cs="Arial"/>
          <w:b/>
        </w:rPr>
        <w:t>EE741 Inline</w:t>
      </w:r>
      <w:r w:rsidR="0062089A" w:rsidRPr="0062089A">
        <w:rPr>
          <w:rFonts w:cs="Arial"/>
          <w:b/>
        </w:rPr>
        <w:t>-</w:t>
      </w:r>
      <w:r w:rsidR="00D93FD8">
        <w:rPr>
          <w:rFonts w:cs="Arial"/>
          <w:b/>
        </w:rPr>
        <w:t>Durchflussmesser von E+E </w:t>
      </w:r>
      <w:r w:rsidR="002C6EE2" w:rsidRPr="0062089A">
        <w:rPr>
          <w:rFonts w:cs="Arial"/>
          <w:b/>
        </w:rPr>
        <w:t xml:space="preserve">Elektronik </w:t>
      </w:r>
      <w:r w:rsidR="00BF1E41" w:rsidRPr="0062089A">
        <w:rPr>
          <w:rFonts w:cs="Arial"/>
          <w:b/>
        </w:rPr>
        <w:t>ermöglicht die exakte</w:t>
      </w:r>
      <w:r w:rsidR="002C6EE2" w:rsidRPr="0062089A">
        <w:rPr>
          <w:rFonts w:cs="Arial"/>
          <w:b/>
        </w:rPr>
        <w:t xml:space="preserve"> Verbrauchsmessung von Druckluft und </w:t>
      </w:r>
      <w:r w:rsidR="00F501B7" w:rsidRPr="0062089A">
        <w:rPr>
          <w:rFonts w:cs="Arial"/>
          <w:b/>
        </w:rPr>
        <w:t>technischen</w:t>
      </w:r>
      <w:r w:rsidR="009B4168" w:rsidRPr="0062089A">
        <w:rPr>
          <w:rFonts w:cs="Arial"/>
          <w:b/>
        </w:rPr>
        <w:t xml:space="preserve"> G</w:t>
      </w:r>
      <w:r w:rsidR="002C6EE2" w:rsidRPr="0062089A">
        <w:rPr>
          <w:rFonts w:cs="Arial"/>
          <w:b/>
        </w:rPr>
        <w:t xml:space="preserve">asen. </w:t>
      </w:r>
      <w:r w:rsidR="007B2BE1" w:rsidRPr="0062089A">
        <w:rPr>
          <w:rFonts w:cs="Arial"/>
          <w:b/>
        </w:rPr>
        <w:t xml:space="preserve">Durch das modulare Gerätekonzept kann ein und derselbe Messumformer für </w:t>
      </w:r>
      <w:r w:rsidR="00F75F3A" w:rsidRPr="0062089A">
        <w:rPr>
          <w:rFonts w:cs="Arial"/>
          <w:b/>
        </w:rPr>
        <w:t>drei verschiedene</w:t>
      </w:r>
      <w:r w:rsidR="007B2BE1" w:rsidRPr="0062089A">
        <w:rPr>
          <w:rFonts w:cs="Arial"/>
          <w:b/>
        </w:rPr>
        <w:t xml:space="preserve"> Rohrdurchmesser (DN15, DN20, DN25) </w:t>
      </w:r>
      <w:r w:rsidR="00ED4C24" w:rsidRPr="0062089A">
        <w:rPr>
          <w:rFonts w:cs="Arial"/>
          <w:b/>
        </w:rPr>
        <w:t>eingesetzt</w:t>
      </w:r>
      <w:r w:rsidR="007B2BE1" w:rsidRPr="0062089A">
        <w:rPr>
          <w:rFonts w:cs="Arial"/>
          <w:b/>
        </w:rPr>
        <w:t xml:space="preserve"> werden.</w:t>
      </w:r>
      <w:r w:rsidR="005013B5" w:rsidRPr="0062089A">
        <w:rPr>
          <w:rFonts w:cs="Arial"/>
          <w:b/>
        </w:rPr>
        <w:t xml:space="preserve"> </w:t>
      </w:r>
      <w:r w:rsidR="00ED4C24" w:rsidRPr="0062089A">
        <w:rPr>
          <w:rFonts w:cs="Arial"/>
          <w:b/>
        </w:rPr>
        <w:t xml:space="preserve">Dazu wird der Messumformer einfach mit dem für den jeweiligen </w:t>
      </w:r>
      <w:r w:rsidR="00357422" w:rsidRPr="0062089A">
        <w:rPr>
          <w:rFonts w:cs="Arial"/>
          <w:b/>
        </w:rPr>
        <w:t>Rohrdurchmesser</w:t>
      </w:r>
      <w:r w:rsidR="004A7161" w:rsidRPr="0062089A">
        <w:rPr>
          <w:rFonts w:cs="Arial"/>
          <w:b/>
        </w:rPr>
        <w:t xml:space="preserve"> </w:t>
      </w:r>
      <w:r w:rsidR="00EA76AA" w:rsidRPr="0062089A">
        <w:rPr>
          <w:rFonts w:cs="Arial"/>
          <w:b/>
        </w:rPr>
        <w:t>bestimmten</w:t>
      </w:r>
      <w:r w:rsidR="00ED4C24" w:rsidRPr="0062089A">
        <w:rPr>
          <w:rFonts w:cs="Arial"/>
          <w:b/>
        </w:rPr>
        <w:t xml:space="preserve"> </w:t>
      </w:r>
      <w:r w:rsidR="004A7161" w:rsidRPr="0062089A">
        <w:rPr>
          <w:rFonts w:cs="Arial"/>
          <w:b/>
        </w:rPr>
        <w:t>Messbl</w:t>
      </w:r>
      <w:r w:rsidR="00AC32C6" w:rsidRPr="0062089A">
        <w:rPr>
          <w:rFonts w:cs="Arial"/>
          <w:b/>
        </w:rPr>
        <w:t>o</w:t>
      </w:r>
      <w:r w:rsidR="004A7161" w:rsidRPr="0062089A">
        <w:rPr>
          <w:rFonts w:cs="Arial"/>
          <w:b/>
        </w:rPr>
        <w:t>ck</w:t>
      </w:r>
      <w:r w:rsidR="005013B5" w:rsidRPr="0062089A">
        <w:rPr>
          <w:rFonts w:cs="Arial"/>
          <w:b/>
        </w:rPr>
        <w:t xml:space="preserve"> kombiniert. </w:t>
      </w:r>
      <w:r w:rsidR="002C6EE2" w:rsidRPr="0062089A">
        <w:rPr>
          <w:rFonts w:cs="Arial"/>
          <w:b/>
        </w:rPr>
        <w:t xml:space="preserve">Das </w:t>
      </w:r>
      <w:r w:rsidR="002033D2" w:rsidRPr="0062089A">
        <w:rPr>
          <w:rFonts w:cs="Arial"/>
          <w:b/>
        </w:rPr>
        <w:t xml:space="preserve">eingesetzte, </w:t>
      </w:r>
      <w:r w:rsidR="002C6EE2" w:rsidRPr="0062089A">
        <w:rPr>
          <w:rFonts w:cs="Arial"/>
          <w:b/>
        </w:rPr>
        <w:t xml:space="preserve">thermische </w:t>
      </w:r>
      <w:r w:rsidR="00ED4C24" w:rsidRPr="0062089A">
        <w:rPr>
          <w:rFonts w:cs="Arial"/>
          <w:b/>
        </w:rPr>
        <w:t xml:space="preserve">Heißfilm-Anemometer </w:t>
      </w:r>
      <w:r w:rsidR="002C6EE2" w:rsidRPr="0062089A">
        <w:rPr>
          <w:rFonts w:cs="Arial"/>
          <w:b/>
        </w:rPr>
        <w:t>Messprinzip gewährleistet eine hohe Langzeitstabilität und eine schnelle Ansprechzeit.</w:t>
      </w:r>
    </w:p>
    <w:p w:rsidR="001E02BF" w:rsidRPr="004F694A" w:rsidRDefault="001E02BF" w:rsidP="001E02BF">
      <w:pPr>
        <w:pStyle w:val="Textkrper2"/>
        <w:rPr>
          <w:rFonts w:cs="Arial"/>
        </w:rPr>
      </w:pPr>
    </w:p>
    <w:p w:rsidR="003C05BF" w:rsidRDefault="00B65C66" w:rsidP="00F6178B">
      <w:pPr>
        <w:pStyle w:val="Textkrper2"/>
        <w:rPr>
          <w:rFonts w:cs="Arial"/>
        </w:rPr>
      </w:pPr>
      <w:r>
        <w:rPr>
          <w:rFonts w:cs="Arial"/>
        </w:rPr>
        <w:t>Die einfache Installation sowie eine hohe Wartungs- und Bedienfreundlichkeit machen den neuen, modularen Durchflussmesser</w:t>
      </w:r>
      <w:r w:rsidR="002638B6">
        <w:rPr>
          <w:rFonts w:cs="Arial"/>
        </w:rPr>
        <w:t xml:space="preserve"> </w:t>
      </w:r>
      <w:r>
        <w:rPr>
          <w:rFonts w:cs="Arial"/>
        </w:rPr>
        <w:t xml:space="preserve">zum idealen Messgerät für </w:t>
      </w:r>
      <w:r w:rsidR="00B37346">
        <w:rPr>
          <w:rFonts w:cs="Arial"/>
        </w:rPr>
        <w:t>die</w:t>
      </w:r>
      <w:r>
        <w:rPr>
          <w:rFonts w:cs="Arial"/>
        </w:rPr>
        <w:t xml:space="preserve"> kosteneffiziente Verbrauchsmessung von Druckluft und </w:t>
      </w:r>
      <w:r w:rsidR="000248F9">
        <w:rPr>
          <w:rFonts w:cs="Arial"/>
        </w:rPr>
        <w:t xml:space="preserve">technischen </w:t>
      </w:r>
      <w:r>
        <w:rPr>
          <w:rFonts w:cs="Arial"/>
        </w:rPr>
        <w:t>Gasen</w:t>
      </w:r>
      <w:r w:rsidR="00246950">
        <w:rPr>
          <w:rFonts w:cs="Arial"/>
        </w:rPr>
        <w:t>, wie z.B. Stickstoff, Sauerstoff, Helium, CO</w:t>
      </w:r>
      <w:r w:rsidR="00246950" w:rsidRPr="00246950">
        <w:rPr>
          <w:rFonts w:cs="Arial"/>
          <w:vertAlign w:val="subscript"/>
        </w:rPr>
        <w:t>2</w:t>
      </w:r>
      <w:r w:rsidR="00246950">
        <w:rPr>
          <w:rFonts w:cs="Arial"/>
        </w:rPr>
        <w:t xml:space="preserve"> oder Argon</w:t>
      </w:r>
      <w:r>
        <w:rPr>
          <w:rFonts w:cs="Arial"/>
        </w:rPr>
        <w:t xml:space="preserve">. </w:t>
      </w:r>
      <w:r w:rsidR="003C05BF">
        <w:rPr>
          <w:rFonts w:cs="Arial"/>
        </w:rPr>
        <w:t>Mit dem EE741 können Normvolumenstrom, Massenstrom, Normströmung</w:t>
      </w:r>
      <w:r w:rsidR="009B4168">
        <w:rPr>
          <w:rFonts w:cs="Arial"/>
        </w:rPr>
        <w:t>,</w:t>
      </w:r>
      <w:r w:rsidR="003C05BF">
        <w:rPr>
          <w:rFonts w:cs="Arial"/>
        </w:rPr>
        <w:t xml:space="preserve"> Temperatur</w:t>
      </w:r>
      <w:r w:rsidR="009B4168">
        <w:rPr>
          <w:rFonts w:cs="Arial"/>
        </w:rPr>
        <w:t xml:space="preserve"> und der Verbrauch</w:t>
      </w:r>
      <w:r w:rsidR="003C05BF">
        <w:rPr>
          <w:rFonts w:cs="Arial"/>
        </w:rPr>
        <w:t xml:space="preserve"> der Medien exakt erfasst und überwacht werden.  </w:t>
      </w:r>
    </w:p>
    <w:p w:rsidR="003C05BF" w:rsidRDefault="003C05BF" w:rsidP="00F6178B">
      <w:pPr>
        <w:pStyle w:val="Textkrper2"/>
        <w:rPr>
          <w:rFonts w:cs="Arial"/>
        </w:rPr>
      </w:pPr>
    </w:p>
    <w:p w:rsidR="00C72891" w:rsidRDefault="004B6786" w:rsidP="00F6178B">
      <w:pPr>
        <w:pStyle w:val="Textkrper2"/>
        <w:rPr>
          <w:rFonts w:cs="Arial"/>
        </w:rPr>
      </w:pPr>
      <w:r>
        <w:rPr>
          <w:rFonts w:cs="Arial"/>
        </w:rPr>
        <w:t xml:space="preserve">Für den Einsatz in unterschiedlichen Rohrdurchmessern wird die Messeinheit mit dem jeweils passenden Messblock für DN15, DN20 oder DN25 kombiniert. </w:t>
      </w:r>
      <w:r w:rsidR="00715FFE">
        <w:rPr>
          <w:rFonts w:cs="Arial"/>
        </w:rPr>
        <w:t>D</w:t>
      </w:r>
      <w:r>
        <w:rPr>
          <w:rFonts w:cs="Arial"/>
        </w:rPr>
        <w:t xml:space="preserve">er Messblock </w:t>
      </w:r>
      <w:r w:rsidR="00715FFE">
        <w:rPr>
          <w:rFonts w:cs="Arial"/>
        </w:rPr>
        <w:t xml:space="preserve">wird </w:t>
      </w:r>
      <w:r>
        <w:rPr>
          <w:rFonts w:cs="Arial"/>
        </w:rPr>
        <w:t>an der gewünschten Stelle fix in die Rohrleitung montiert</w:t>
      </w:r>
      <w:r w:rsidR="00715FFE">
        <w:rPr>
          <w:rFonts w:cs="Arial"/>
        </w:rPr>
        <w:t>. Der</w:t>
      </w:r>
      <w:r>
        <w:rPr>
          <w:rFonts w:cs="Arial"/>
        </w:rPr>
        <w:t xml:space="preserve"> </w:t>
      </w:r>
      <w:r w:rsidR="00715FFE">
        <w:rPr>
          <w:rFonts w:cs="Arial"/>
        </w:rPr>
        <w:t xml:space="preserve">Ein- und Ausbau </w:t>
      </w:r>
      <w:r w:rsidR="00130F56">
        <w:rPr>
          <w:rFonts w:cs="Arial"/>
        </w:rPr>
        <w:t xml:space="preserve">der </w:t>
      </w:r>
      <w:r w:rsidR="00056F6F">
        <w:rPr>
          <w:rFonts w:cs="Arial"/>
        </w:rPr>
        <w:t xml:space="preserve">eigentlichen </w:t>
      </w:r>
      <w:r w:rsidR="00130F56">
        <w:rPr>
          <w:rFonts w:cs="Arial"/>
        </w:rPr>
        <w:t>Messeinheit</w:t>
      </w:r>
      <w:r>
        <w:rPr>
          <w:rFonts w:cs="Arial"/>
        </w:rPr>
        <w:t xml:space="preserve"> </w:t>
      </w:r>
      <w:r w:rsidR="00130F56">
        <w:rPr>
          <w:rFonts w:cs="Arial"/>
        </w:rPr>
        <w:t>mit dem robusten Edelstahl-</w:t>
      </w:r>
      <w:r w:rsidR="00604DCF">
        <w:rPr>
          <w:rFonts w:cs="Arial"/>
        </w:rPr>
        <w:t xml:space="preserve">Sensorkopf </w:t>
      </w:r>
      <w:r w:rsidR="00715FFE">
        <w:rPr>
          <w:rFonts w:cs="Arial"/>
        </w:rPr>
        <w:t>ist in weiterer Folge</w:t>
      </w:r>
      <w:r>
        <w:rPr>
          <w:rFonts w:cs="Arial"/>
        </w:rPr>
        <w:t xml:space="preserve"> ohne erneutes Auftrennen der Rohrleitung </w:t>
      </w:r>
      <w:r w:rsidR="00715FFE">
        <w:rPr>
          <w:rFonts w:cs="Arial"/>
        </w:rPr>
        <w:t xml:space="preserve">möglich. So kann beispielsweise eine regelmäßige Kalibrierung des EE741 </w:t>
      </w:r>
      <w:r w:rsidR="00D319E9">
        <w:rPr>
          <w:rFonts w:cs="Arial"/>
        </w:rPr>
        <w:t xml:space="preserve">durchgeführt werden, ohne dass es zu einer </w:t>
      </w:r>
      <w:r w:rsidR="00C72891">
        <w:rPr>
          <w:rFonts w:cs="Arial"/>
        </w:rPr>
        <w:t xml:space="preserve">längeren </w:t>
      </w:r>
      <w:r w:rsidR="00D319E9">
        <w:rPr>
          <w:rFonts w:cs="Arial"/>
        </w:rPr>
        <w:t xml:space="preserve">Betriebsunterbrechung kommt. Ebenso kann der Messumformer für temporäre Messungen an verschiedenen Messpunkten eingesetzt werden. </w:t>
      </w:r>
      <w:r w:rsidR="00604DCF">
        <w:rPr>
          <w:rFonts w:cs="Arial"/>
        </w:rPr>
        <w:t>Für den Betrieb ohne Durchflussmesser wird der Messblock mit einem Dichtstopfen verschlossen.</w:t>
      </w:r>
    </w:p>
    <w:p w:rsidR="00C72891" w:rsidRDefault="00C72891" w:rsidP="00F6178B">
      <w:pPr>
        <w:pStyle w:val="Textkrper2"/>
        <w:rPr>
          <w:rFonts w:cs="Arial"/>
        </w:rPr>
      </w:pPr>
    </w:p>
    <w:p w:rsidR="00B65C66" w:rsidRDefault="009C2F2D" w:rsidP="00F6178B">
      <w:pPr>
        <w:pStyle w:val="Textkrper2"/>
        <w:rPr>
          <w:rFonts w:cs="Arial"/>
        </w:rPr>
      </w:pPr>
      <w:r>
        <w:rPr>
          <w:rFonts w:cs="Arial"/>
        </w:rPr>
        <w:t>Der</w:t>
      </w:r>
      <w:r w:rsidR="00604DCF">
        <w:rPr>
          <w:rFonts w:cs="Arial"/>
        </w:rPr>
        <w:t xml:space="preserve"> </w:t>
      </w:r>
      <w:r w:rsidR="00056F6F">
        <w:rPr>
          <w:rFonts w:cs="Arial"/>
        </w:rPr>
        <w:t>beim EE741 eingesetzte</w:t>
      </w:r>
      <w:r>
        <w:rPr>
          <w:rFonts w:cs="Arial"/>
        </w:rPr>
        <w:t xml:space="preserve"> E+E Dünnschichtsensor basiert auf dem</w:t>
      </w:r>
      <w:r w:rsidR="00056F6F">
        <w:rPr>
          <w:rFonts w:cs="Arial"/>
        </w:rPr>
        <w:t xml:space="preserve"> </w:t>
      </w:r>
      <w:r w:rsidR="00604DCF">
        <w:rPr>
          <w:rFonts w:cs="Arial"/>
        </w:rPr>
        <w:t>thermische</w:t>
      </w:r>
      <w:r>
        <w:rPr>
          <w:rFonts w:cs="Arial"/>
        </w:rPr>
        <w:t>n</w:t>
      </w:r>
      <w:r w:rsidR="00604DCF">
        <w:rPr>
          <w:rFonts w:cs="Arial"/>
        </w:rPr>
        <w:t xml:space="preserve"> Heißfilm-Anemometer </w:t>
      </w:r>
      <w:r w:rsidR="00056F6F">
        <w:rPr>
          <w:rFonts w:cs="Arial"/>
        </w:rPr>
        <w:t>Messp</w:t>
      </w:r>
      <w:r w:rsidR="00604DCF">
        <w:rPr>
          <w:rFonts w:cs="Arial"/>
        </w:rPr>
        <w:t xml:space="preserve">rinzip </w:t>
      </w:r>
      <w:r>
        <w:rPr>
          <w:rFonts w:cs="Arial"/>
        </w:rPr>
        <w:t xml:space="preserve">und </w:t>
      </w:r>
      <w:r w:rsidR="00604DCF">
        <w:rPr>
          <w:rFonts w:cs="Arial"/>
        </w:rPr>
        <w:t>zeichnet sich d</w:t>
      </w:r>
      <w:r w:rsidR="00B37346">
        <w:rPr>
          <w:rFonts w:cs="Arial"/>
        </w:rPr>
        <w:t>u</w:t>
      </w:r>
      <w:r w:rsidR="00FA4F56">
        <w:rPr>
          <w:rFonts w:cs="Arial"/>
        </w:rPr>
        <w:t xml:space="preserve">rch eine </w:t>
      </w:r>
      <w:r w:rsidR="003A602C">
        <w:rPr>
          <w:rFonts w:cs="Arial"/>
        </w:rPr>
        <w:t xml:space="preserve">hohe Langzeitstabilität und eine </w:t>
      </w:r>
      <w:r w:rsidR="00FA4F56">
        <w:rPr>
          <w:rFonts w:cs="Arial"/>
        </w:rPr>
        <w:t xml:space="preserve">schnelle Ansprechzeit aus. Zudem ist das </w:t>
      </w:r>
      <w:r w:rsidR="00056F6F">
        <w:rPr>
          <w:rFonts w:cs="Arial"/>
        </w:rPr>
        <w:t>Messverfahren</w:t>
      </w:r>
      <w:r w:rsidR="00FA4F56">
        <w:rPr>
          <w:rFonts w:cs="Arial"/>
        </w:rPr>
        <w:t xml:space="preserve"> weitgehend unempfindlich gegenüber Verschmutzung und </w:t>
      </w:r>
      <w:r w:rsidR="00E1662A">
        <w:rPr>
          <w:rFonts w:cs="Arial"/>
        </w:rPr>
        <w:t>benötigt keine</w:t>
      </w:r>
      <w:r w:rsidR="00FA4F56">
        <w:rPr>
          <w:rFonts w:cs="Arial"/>
        </w:rPr>
        <w:t xml:space="preserve"> </w:t>
      </w:r>
      <w:r w:rsidR="00B37346">
        <w:rPr>
          <w:rFonts w:cs="Arial"/>
        </w:rPr>
        <w:t xml:space="preserve">zusätzliche Druck- oder Temperaturkompensation. </w:t>
      </w:r>
      <w:r w:rsidR="00604DCF">
        <w:rPr>
          <w:rFonts w:cs="Arial"/>
        </w:rPr>
        <w:t>Für eine hervorragende Messgenauigkeit</w:t>
      </w:r>
      <w:r w:rsidR="008757AC">
        <w:rPr>
          <w:rFonts w:cs="Arial"/>
        </w:rPr>
        <w:t>,</w:t>
      </w:r>
      <w:r w:rsidR="00604DCF">
        <w:rPr>
          <w:rFonts w:cs="Arial"/>
        </w:rPr>
        <w:t xml:space="preserve"> </w:t>
      </w:r>
      <w:r w:rsidR="00401DD6">
        <w:rPr>
          <w:rFonts w:cs="Arial"/>
        </w:rPr>
        <w:t>selbst</w:t>
      </w:r>
      <w:r w:rsidR="00604DCF">
        <w:rPr>
          <w:rFonts w:cs="Arial"/>
        </w:rPr>
        <w:t xml:space="preserve"> </w:t>
      </w:r>
      <w:r w:rsidR="009B4168">
        <w:rPr>
          <w:rFonts w:cs="Arial"/>
        </w:rPr>
        <w:t>i</w:t>
      </w:r>
      <w:r w:rsidR="00604DCF">
        <w:rPr>
          <w:rFonts w:cs="Arial"/>
        </w:rPr>
        <w:t>m unteren Messbereich</w:t>
      </w:r>
      <w:r w:rsidR="008757AC">
        <w:rPr>
          <w:rFonts w:cs="Arial"/>
        </w:rPr>
        <w:t>,</w:t>
      </w:r>
      <w:r w:rsidR="00604DCF">
        <w:rPr>
          <w:rFonts w:cs="Arial"/>
        </w:rPr>
        <w:t xml:space="preserve"> sorgt </w:t>
      </w:r>
      <w:proofErr w:type="gramStart"/>
      <w:r w:rsidR="00604DCF">
        <w:rPr>
          <w:rFonts w:cs="Arial"/>
        </w:rPr>
        <w:t>die anwendungsnahe Mehrpunkt</w:t>
      </w:r>
      <w:r w:rsidR="00126E3D">
        <w:rPr>
          <w:rFonts w:cs="Arial"/>
        </w:rPr>
        <w:t>-</w:t>
      </w:r>
      <w:proofErr w:type="spellStart"/>
      <w:r w:rsidR="00126E3D">
        <w:rPr>
          <w:rFonts w:cs="Arial"/>
        </w:rPr>
        <w:t>J</w:t>
      </w:r>
      <w:r w:rsidR="00041422">
        <w:rPr>
          <w:rFonts w:cs="Arial"/>
        </w:rPr>
        <w:t>ustage</w:t>
      </w:r>
      <w:proofErr w:type="spellEnd"/>
      <w:proofErr w:type="gramEnd"/>
      <w:r w:rsidR="00041422">
        <w:rPr>
          <w:rFonts w:cs="Arial"/>
        </w:rPr>
        <w:t xml:space="preserve"> unter Druck bei 7 </w:t>
      </w:r>
      <w:r w:rsidR="00604DCF">
        <w:rPr>
          <w:rFonts w:cs="Arial"/>
        </w:rPr>
        <w:t xml:space="preserve">bar. So können Leckagen </w:t>
      </w:r>
      <w:r w:rsidR="00B37346">
        <w:rPr>
          <w:rFonts w:cs="Arial"/>
        </w:rPr>
        <w:t>frühzeitig erkannt und entsprechende Maßnahmen zur Energieeinsparung getroffen werden.</w:t>
      </w:r>
      <w:bookmarkStart w:id="0" w:name="_GoBack"/>
      <w:bookmarkEnd w:id="0"/>
    </w:p>
    <w:p w:rsidR="000A0642" w:rsidRDefault="000A0642" w:rsidP="00F6178B">
      <w:pPr>
        <w:pStyle w:val="Textkrper2"/>
        <w:rPr>
          <w:rFonts w:cs="Arial"/>
        </w:rPr>
      </w:pPr>
    </w:p>
    <w:p w:rsidR="00442765" w:rsidRDefault="00E1662A" w:rsidP="00A859A5">
      <w:pPr>
        <w:pStyle w:val="Textkrper2"/>
        <w:rPr>
          <w:rFonts w:cs="Arial"/>
        </w:rPr>
      </w:pPr>
      <w:r>
        <w:rPr>
          <w:rFonts w:cs="Arial"/>
        </w:rPr>
        <w:t xml:space="preserve">Am </w:t>
      </w:r>
      <w:r w:rsidR="0033178F">
        <w:rPr>
          <w:rFonts w:cs="Arial"/>
        </w:rPr>
        <w:t>optionalen</w:t>
      </w:r>
      <w:r>
        <w:rPr>
          <w:rFonts w:cs="Arial"/>
        </w:rPr>
        <w:t xml:space="preserve"> </w:t>
      </w:r>
      <w:r w:rsidR="00FB62CB">
        <w:rPr>
          <w:rFonts w:cs="Arial"/>
        </w:rPr>
        <w:t>LC</w:t>
      </w:r>
      <w:r w:rsidR="00F71CC7">
        <w:rPr>
          <w:rFonts w:cs="Arial"/>
        </w:rPr>
        <w:t>-</w:t>
      </w:r>
      <w:r>
        <w:rPr>
          <w:rFonts w:cs="Arial"/>
        </w:rPr>
        <w:t xml:space="preserve">Display können die aktuellen Messwerte oder der Gesamtverbrauch </w:t>
      </w:r>
      <w:r w:rsidR="00F71CC7">
        <w:rPr>
          <w:rFonts w:cs="Arial"/>
        </w:rPr>
        <w:t>angezeigt werden.</w:t>
      </w:r>
      <w:r>
        <w:rPr>
          <w:rFonts w:cs="Arial"/>
        </w:rPr>
        <w:t xml:space="preserve"> </w:t>
      </w:r>
      <w:r w:rsidR="00F71CC7">
        <w:rPr>
          <w:rFonts w:cs="Arial"/>
        </w:rPr>
        <w:t xml:space="preserve">Für eine optimale Lesbarkeit </w:t>
      </w:r>
      <w:r w:rsidR="00040873">
        <w:rPr>
          <w:rFonts w:cs="Arial"/>
        </w:rPr>
        <w:t>lässt sich</w:t>
      </w:r>
      <w:r w:rsidR="00F71CC7">
        <w:rPr>
          <w:rFonts w:cs="Arial"/>
        </w:rPr>
        <w:t xml:space="preserve"> das </w:t>
      </w:r>
      <w:r>
        <w:rPr>
          <w:rFonts w:cs="Arial"/>
        </w:rPr>
        <w:t xml:space="preserve">Display </w:t>
      </w:r>
      <w:r w:rsidR="0033178F">
        <w:rPr>
          <w:rFonts w:cs="Arial"/>
        </w:rPr>
        <w:t xml:space="preserve">per Tastendruck </w:t>
      </w:r>
      <w:r>
        <w:rPr>
          <w:rFonts w:cs="Arial"/>
        </w:rPr>
        <w:t xml:space="preserve">in 90° Schritten </w:t>
      </w:r>
      <w:r w:rsidR="00040873">
        <w:rPr>
          <w:rFonts w:cs="Arial"/>
        </w:rPr>
        <w:t>drehen.</w:t>
      </w:r>
      <w:r w:rsidR="0033178F">
        <w:rPr>
          <w:rFonts w:cs="Arial"/>
        </w:rPr>
        <w:t xml:space="preserve"> Über die Bedientasten können alle notwendigen Einstellungen für die Inbetriebnahme direkt am Gerät durchgeführt werden. Ohne Display erfolgt die Konfiguration des Durchflussmessers via USB-Schnittstelle mit der kostenlosen EE-PCS Konfigurationssoftware.</w:t>
      </w:r>
      <w:r w:rsidR="00A859A5" w:rsidRPr="00A859A5">
        <w:rPr>
          <w:rFonts w:cs="Arial"/>
        </w:rPr>
        <w:t xml:space="preserve"> </w:t>
      </w:r>
    </w:p>
    <w:p w:rsidR="00AF3E34" w:rsidRDefault="00AF3E34" w:rsidP="00AF3E34">
      <w:pPr>
        <w:pStyle w:val="Textkrper2"/>
        <w:rPr>
          <w:rFonts w:cs="Arial"/>
        </w:rPr>
      </w:pPr>
    </w:p>
    <w:p w:rsidR="00AF3E34" w:rsidRDefault="00AF3E34" w:rsidP="00AF3E34">
      <w:pPr>
        <w:pStyle w:val="Textkrper2"/>
        <w:rPr>
          <w:rFonts w:cs="Arial"/>
        </w:rPr>
      </w:pPr>
      <w:r>
        <w:rPr>
          <w:rFonts w:cs="Arial"/>
        </w:rPr>
        <w:t xml:space="preserve">Ein besonders praktisches Feature des EE741 ist der integrierte Verbrauchszähler, der eine kostengünstige Verbrauchsanalyse ohne zusätzlichen Datenlogger ermöglicht. </w:t>
      </w:r>
    </w:p>
    <w:p w:rsidR="00E1662A" w:rsidRDefault="00E1662A" w:rsidP="00F6178B">
      <w:pPr>
        <w:pStyle w:val="Textkrper2"/>
        <w:rPr>
          <w:rFonts w:cs="Arial"/>
        </w:rPr>
      </w:pPr>
    </w:p>
    <w:p w:rsidR="001148E8" w:rsidRDefault="0047268E" w:rsidP="00F6178B">
      <w:pPr>
        <w:pStyle w:val="Textkrper2"/>
        <w:rPr>
          <w:rFonts w:cs="Arial"/>
        </w:rPr>
      </w:pPr>
      <w:r>
        <w:rPr>
          <w:rFonts w:cs="Arial"/>
        </w:rPr>
        <w:t xml:space="preserve">Standardmäßig verfügt der </w:t>
      </w:r>
      <w:r w:rsidR="003A602C">
        <w:rPr>
          <w:rFonts w:cs="Arial"/>
        </w:rPr>
        <w:t xml:space="preserve">EE741 über einen </w:t>
      </w:r>
      <w:r>
        <w:rPr>
          <w:rFonts w:cs="Arial"/>
        </w:rPr>
        <w:t xml:space="preserve">skalierbaren </w:t>
      </w:r>
      <w:r w:rsidR="003A602C">
        <w:rPr>
          <w:rFonts w:cs="Arial"/>
        </w:rPr>
        <w:t>Analogausgang</w:t>
      </w:r>
      <w:r>
        <w:rPr>
          <w:rFonts w:cs="Arial"/>
        </w:rPr>
        <w:t xml:space="preserve"> (4-20 mA bzw. 0-20 mA)</w:t>
      </w:r>
      <w:r w:rsidR="003A602C">
        <w:rPr>
          <w:rFonts w:cs="Arial"/>
        </w:rPr>
        <w:t xml:space="preserve">, zwei Schaltausgänge und einen Impulsausgang. Damit kann der Durchflussmesser flexibel an jede </w:t>
      </w:r>
      <w:r w:rsidR="009B4168">
        <w:rPr>
          <w:rFonts w:cs="Arial"/>
        </w:rPr>
        <w:t>Messaufgabe</w:t>
      </w:r>
      <w:r w:rsidR="003A602C">
        <w:rPr>
          <w:rFonts w:cs="Arial"/>
        </w:rPr>
        <w:t xml:space="preserve"> angepasst werden. </w:t>
      </w:r>
      <w:r w:rsidR="008A2B3A">
        <w:rPr>
          <w:rFonts w:cs="Arial"/>
        </w:rPr>
        <w:t>Eine</w:t>
      </w:r>
      <w:r w:rsidR="003A602C">
        <w:rPr>
          <w:rFonts w:cs="Arial"/>
        </w:rPr>
        <w:t xml:space="preserve"> Modbus RTU oder M-Bus</w:t>
      </w:r>
      <w:r w:rsidR="00FC4307">
        <w:rPr>
          <w:rFonts w:cs="Arial"/>
        </w:rPr>
        <w:t xml:space="preserve"> (Meter-Bus)</w:t>
      </w:r>
      <w:r w:rsidR="003A602C">
        <w:rPr>
          <w:rFonts w:cs="Arial"/>
        </w:rPr>
        <w:t xml:space="preserve"> Schnittstelle </w:t>
      </w:r>
      <w:r w:rsidR="008A2B3A">
        <w:rPr>
          <w:rFonts w:cs="Arial"/>
        </w:rPr>
        <w:t>macht den</w:t>
      </w:r>
      <w:r w:rsidR="003A602C">
        <w:rPr>
          <w:rFonts w:cs="Arial"/>
        </w:rPr>
        <w:t xml:space="preserve"> Messumformer </w:t>
      </w:r>
      <w:r w:rsidR="008A2B3A">
        <w:rPr>
          <w:rFonts w:cs="Arial"/>
        </w:rPr>
        <w:t xml:space="preserve">zukunftssicher und fit für </w:t>
      </w:r>
      <w:r>
        <w:rPr>
          <w:rFonts w:cs="Arial"/>
        </w:rPr>
        <w:t>Industrie 4.0.</w:t>
      </w:r>
    </w:p>
    <w:p w:rsidR="001148E8" w:rsidRDefault="001148E8" w:rsidP="00F6178B">
      <w:pPr>
        <w:pStyle w:val="Textkrper2"/>
        <w:rPr>
          <w:rFonts w:cs="Arial"/>
        </w:rPr>
      </w:pPr>
    </w:p>
    <w:p w:rsidR="00FA4F56" w:rsidRDefault="00FA4F56" w:rsidP="00F6178B">
      <w:pPr>
        <w:pStyle w:val="Textkrper2"/>
        <w:rPr>
          <w:rFonts w:cs="Arial"/>
        </w:rPr>
      </w:pPr>
    </w:p>
    <w:p w:rsidR="00E67391" w:rsidRPr="0086351F" w:rsidRDefault="00E67391" w:rsidP="00E67391">
      <w:pPr>
        <w:pStyle w:val="Textkrper2"/>
        <w:rPr>
          <w:rFonts w:cs="Arial"/>
        </w:rPr>
      </w:pP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>Zeichen (ohne Leerzeichen)</w:t>
      </w:r>
      <w:r w:rsidR="00FD1A45" w:rsidRPr="0086351F">
        <w:rPr>
          <w:rFonts w:cs="Arial"/>
        </w:rPr>
        <w:t xml:space="preserve">: </w:t>
      </w:r>
      <w:r w:rsidR="001518BA">
        <w:rPr>
          <w:rFonts w:cs="Arial"/>
        </w:rPr>
        <w:t>2</w:t>
      </w:r>
      <w:r w:rsidR="00126E3D">
        <w:rPr>
          <w:rFonts w:cs="Arial"/>
        </w:rPr>
        <w:t>931</w:t>
      </w: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 xml:space="preserve">Wörter: </w:t>
      </w:r>
      <w:r w:rsidR="001518BA">
        <w:rPr>
          <w:rFonts w:cs="Arial"/>
        </w:rPr>
        <w:t>405</w:t>
      </w:r>
    </w:p>
    <w:p w:rsidR="008040EC" w:rsidRPr="0086351F" w:rsidRDefault="008040EC" w:rsidP="00714BC0">
      <w:pPr>
        <w:pStyle w:val="Textkrper2"/>
        <w:rPr>
          <w:rFonts w:cs="Arial"/>
        </w:rPr>
      </w:pPr>
    </w:p>
    <w:p w:rsidR="006F6CC1" w:rsidRDefault="006F6CC1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E67391" w:rsidRPr="0086351F" w:rsidRDefault="0082799E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lastRenderedPageBreak/>
        <w:t>Bildmaterial</w:t>
      </w:r>
    </w:p>
    <w:p w:rsidR="00844434" w:rsidRPr="0086351F" w:rsidRDefault="00844434" w:rsidP="00E67391">
      <w:pPr>
        <w:pStyle w:val="Textkrper2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322"/>
      </w:tblGrid>
      <w:tr w:rsidR="0082799E" w:rsidRPr="0086351F" w:rsidTr="006F6CC1">
        <w:tc>
          <w:tcPr>
            <w:tcW w:w="4606" w:type="dxa"/>
            <w:vAlign w:val="bottom"/>
          </w:tcPr>
          <w:p w:rsidR="0082799E" w:rsidRPr="0086351F" w:rsidRDefault="00647E47" w:rsidP="00CB1545">
            <w:pPr>
              <w:pStyle w:val="Textkrper2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>
                  <wp:extent cx="2880000" cy="1917741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741_Modularer_Durchflussmesser_72dpi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vAlign w:val="bottom"/>
          </w:tcPr>
          <w:p w:rsidR="00647E47" w:rsidRDefault="0082799E" w:rsidP="00CB154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6351F">
              <w:rPr>
                <w:rFonts w:ascii="Arial" w:hAnsi="Arial" w:cs="Arial"/>
                <w:i/>
                <w:sz w:val="20"/>
                <w:szCs w:val="20"/>
              </w:rPr>
              <w:t>Abbildung 1</w:t>
            </w:r>
            <w:r w:rsidRPr="00863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2799E" w:rsidRPr="0086351F" w:rsidRDefault="00647E47" w:rsidP="00CB154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Kompakter Inline-Durchflussmesser EE741</w:t>
            </w:r>
            <w:r w:rsidR="00CB1545" w:rsidRPr="0086351F">
              <w:rPr>
                <w:rFonts w:ascii="Arial" w:hAnsi="Arial" w:cs="Arial"/>
                <w:sz w:val="20"/>
                <w:szCs w:val="20"/>
              </w:rPr>
              <w:t>.</w:t>
            </w:r>
            <w:r w:rsidR="0082799E" w:rsidRPr="008635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799E" w:rsidRPr="0086351F" w:rsidRDefault="0082799E" w:rsidP="00CB1545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  <w:tr w:rsidR="0082799E" w:rsidRPr="0086351F" w:rsidTr="006F6CC1">
        <w:tc>
          <w:tcPr>
            <w:tcW w:w="4606" w:type="dxa"/>
            <w:vAlign w:val="bottom"/>
          </w:tcPr>
          <w:p w:rsidR="0082799E" w:rsidRPr="0086351F" w:rsidRDefault="00647E47" w:rsidP="00647E47">
            <w:pPr>
              <w:pStyle w:val="Textkrper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>
                  <wp:extent cx="2160000" cy="324381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741_Modularer_Durchflussmesser_Messblock_72dp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24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vAlign w:val="bottom"/>
          </w:tcPr>
          <w:p w:rsidR="00647E47" w:rsidRDefault="0082799E" w:rsidP="00647E4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6351F">
              <w:rPr>
                <w:rFonts w:ascii="Arial" w:hAnsi="Arial" w:cs="Arial"/>
                <w:i/>
                <w:sz w:val="20"/>
                <w:szCs w:val="20"/>
              </w:rPr>
              <w:t>Abbildung 2</w:t>
            </w:r>
            <w:r w:rsidRPr="00863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47E47" w:rsidRDefault="00647E47" w:rsidP="00647E4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Durch den modularen Aufbau eignet sich der EE741 für </w:t>
            </w:r>
            <w:r w:rsidR="00DF25E6">
              <w:rPr>
                <w:rFonts w:ascii="Arial" w:hAnsi="Arial" w:cs="Arial"/>
                <w:sz w:val="20"/>
                <w:szCs w:val="20"/>
              </w:rPr>
              <w:t xml:space="preserve">drei </w:t>
            </w:r>
            <w:r>
              <w:rPr>
                <w:rFonts w:ascii="Arial" w:hAnsi="Arial" w:cs="Arial"/>
                <w:sz w:val="20"/>
                <w:szCs w:val="20"/>
              </w:rPr>
              <w:t>verschiedene Rohrdurchmesser.</w:t>
            </w:r>
          </w:p>
          <w:p w:rsidR="00647E47" w:rsidRPr="0086351F" w:rsidRDefault="00647E47" w:rsidP="00647E47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</w:tbl>
    <w:p w:rsidR="00334F40" w:rsidRPr="0086351F" w:rsidRDefault="00334F40" w:rsidP="007908F8">
      <w:pPr>
        <w:pStyle w:val="Textkrper2"/>
        <w:rPr>
          <w:rFonts w:cs="Arial"/>
        </w:rPr>
      </w:pPr>
    </w:p>
    <w:p w:rsidR="009507DA" w:rsidRPr="0086351F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86351F">
        <w:rPr>
          <w:sz w:val="20"/>
        </w:rPr>
        <w:t>Fotos: E+E Elektronik G</w:t>
      </w:r>
      <w:r w:rsidR="00BD1B5D" w:rsidRPr="0086351F">
        <w:rPr>
          <w:sz w:val="20"/>
        </w:rPr>
        <w:t>es.</w:t>
      </w:r>
      <w:r w:rsidRPr="0086351F">
        <w:rPr>
          <w:sz w:val="20"/>
        </w:rPr>
        <w:t>m</w:t>
      </w:r>
      <w:r w:rsidR="00BD1B5D" w:rsidRPr="0086351F">
        <w:rPr>
          <w:sz w:val="20"/>
        </w:rPr>
        <w:t>.</w:t>
      </w:r>
      <w:r w:rsidRPr="0086351F">
        <w:rPr>
          <w:sz w:val="20"/>
        </w:rPr>
        <w:t>b</w:t>
      </w:r>
      <w:r w:rsidR="00BD1B5D" w:rsidRPr="0086351F">
        <w:rPr>
          <w:sz w:val="20"/>
        </w:rPr>
        <w:t>.</w:t>
      </w:r>
      <w:r w:rsidRPr="0086351F">
        <w:rPr>
          <w:sz w:val="20"/>
        </w:rPr>
        <w:t>H</w:t>
      </w:r>
      <w:r w:rsidR="00BD1B5D" w:rsidRPr="0086351F">
        <w:rPr>
          <w:sz w:val="20"/>
        </w:rPr>
        <w:t>.</w:t>
      </w:r>
      <w:r w:rsidRPr="0086351F">
        <w:rPr>
          <w:sz w:val="20"/>
        </w:rPr>
        <w:t>, Abdruck honorarfrei</w:t>
      </w:r>
    </w:p>
    <w:p w:rsidR="008040EC" w:rsidRPr="0086351F" w:rsidRDefault="008040EC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122D34" w:rsidRPr="0086351F" w:rsidRDefault="000404B6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Über E+E Elektronik</w:t>
      </w:r>
    </w:p>
    <w:p w:rsidR="00A0463E" w:rsidRPr="0086351F" w:rsidRDefault="00FD0C65" w:rsidP="00A45E49">
      <w:pPr>
        <w:pStyle w:val="Textkrper2"/>
        <w:rPr>
          <w:rFonts w:cs="Arial"/>
        </w:rPr>
      </w:pPr>
      <w:r w:rsidRPr="0086351F">
        <w:rPr>
          <w:rFonts w:cs="Arial"/>
        </w:rPr>
        <w:t>E+E</w:t>
      </w:r>
      <w:r w:rsidR="00F62223" w:rsidRPr="0086351F">
        <w:rPr>
          <w:rFonts w:cs="Arial"/>
        </w:rPr>
        <w:t> </w:t>
      </w:r>
      <w:r w:rsidRPr="0086351F">
        <w:rPr>
          <w:rFonts w:cs="Arial"/>
        </w:rPr>
        <w:t>Elektronik entwickelt und produziert</w:t>
      </w:r>
      <w:r w:rsidR="00FE14BB" w:rsidRPr="0086351F">
        <w:rPr>
          <w:rFonts w:cs="Arial"/>
        </w:rPr>
        <w:t xml:space="preserve"> Sensoren und Messumformer</w:t>
      </w:r>
      <w:r w:rsidR="00EF6D70" w:rsidRPr="0086351F">
        <w:rPr>
          <w:rFonts w:cs="Arial"/>
        </w:rPr>
        <w:t xml:space="preserve"> für Feuchte, Temperatur, Taupunkt, Feuchte in Öl, Luftgeschwindigkeit, Durchfluss und CO</w:t>
      </w:r>
      <w:r w:rsidR="00EF6D70" w:rsidRPr="0086351F">
        <w:rPr>
          <w:rFonts w:cs="Arial"/>
          <w:vertAlign w:val="subscript"/>
        </w:rPr>
        <w:t>2</w:t>
      </w:r>
      <w:r w:rsidR="00EF6D70" w:rsidRPr="0086351F">
        <w:rPr>
          <w:rFonts w:cs="Arial"/>
        </w:rPr>
        <w:t>. Datenlogger, Handmessgeräte und Kalibriersysteme ergänzen das umfangreiche Produktportfolio</w:t>
      </w:r>
      <w:r w:rsidRPr="0086351F">
        <w:rPr>
          <w:rFonts w:cs="Arial"/>
        </w:rPr>
        <w:t xml:space="preserve"> des österreichischen Sensorspezialisten</w:t>
      </w:r>
      <w:r w:rsidR="00EF6D70" w:rsidRPr="0086351F">
        <w:rPr>
          <w:rFonts w:cs="Arial"/>
        </w:rPr>
        <w:t xml:space="preserve">. </w:t>
      </w:r>
      <w:r w:rsidR="009F56E7" w:rsidRPr="0086351F">
        <w:rPr>
          <w:rFonts w:cs="Arial"/>
        </w:rPr>
        <w:t>Die Hauptanwendungsgebiete für E+E</w:t>
      </w:r>
      <w:r w:rsidR="00F62223" w:rsidRPr="0086351F">
        <w:rPr>
          <w:rFonts w:cs="Arial"/>
        </w:rPr>
        <w:t> </w:t>
      </w:r>
      <w:r w:rsidR="009F56E7" w:rsidRPr="0086351F">
        <w:rPr>
          <w:rFonts w:cs="Arial"/>
        </w:rPr>
        <w:t>Produkte liegen in der HLK- und Gebäudetechnik, industriellen Messtechnik und der Automobilindustrie.</w:t>
      </w:r>
      <w:r w:rsidR="009F56E7" w:rsidRPr="0086351F">
        <w:rPr>
          <w:rFonts w:cs="Arial"/>
          <w:szCs w:val="18"/>
        </w:rPr>
        <w:t xml:space="preserve"> Ein zertifiziertes Qualitätsmanagements</w:t>
      </w:r>
      <w:r w:rsidR="0086351F">
        <w:rPr>
          <w:rFonts w:cs="Arial"/>
          <w:szCs w:val="18"/>
        </w:rPr>
        <w:t>ystem gemäß ISO 9001 und ISO/TS </w:t>
      </w:r>
      <w:r w:rsidR="009F56E7" w:rsidRPr="0086351F">
        <w:rPr>
          <w:rFonts w:cs="Arial"/>
          <w:szCs w:val="18"/>
        </w:rPr>
        <w:t xml:space="preserve">16949 stellt </w:t>
      </w:r>
      <w:r w:rsidRPr="0086351F">
        <w:rPr>
          <w:rFonts w:cs="Arial"/>
          <w:szCs w:val="18"/>
        </w:rPr>
        <w:t>höchste</w:t>
      </w:r>
      <w:r w:rsidR="009F56E7" w:rsidRPr="0086351F">
        <w:rPr>
          <w:rFonts w:cs="Arial"/>
          <w:szCs w:val="18"/>
        </w:rPr>
        <w:t xml:space="preserve"> Qualität</w:t>
      </w:r>
      <w:r w:rsidRPr="0086351F">
        <w:rPr>
          <w:rFonts w:cs="Arial"/>
          <w:szCs w:val="18"/>
        </w:rPr>
        <w:t xml:space="preserve">sstandards sicher. </w:t>
      </w:r>
      <w:r w:rsidR="00F62223" w:rsidRPr="0086351F">
        <w:rPr>
          <w:rFonts w:cs="Arial"/>
          <w:szCs w:val="18"/>
        </w:rPr>
        <w:t xml:space="preserve">E+E Elektronik </w:t>
      </w:r>
      <w:r w:rsidR="004F7203" w:rsidRPr="0086351F">
        <w:rPr>
          <w:rFonts w:cs="Arial"/>
          <w:szCs w:val="18"/>
        </w:rPr>
        <w:t>unterhält ein</w:t>
      </w:r>
      <w:r w:rsidR="00F62223" w:rsidRPr="0086351F">
        <w:rPr>
          <w:rFonts w:cs="Arial"/>
          <w:szCs w:val="18"/>
        </w:rPr>
        <w:t xml:space="preserve"> weltweites Vertriebsnetz</w:t>
      </w:r>
      <w:r w:rsidR="004F7203" w:rsidRPr="0086351F">
        <w:rPr>
          <w:rFonts w:cs="Arial"/>
          <w:szCs w:val="18"/>
        </w:rPr>
        <w:t>werk</w:t>
      </w:r>
      <w:r w:rsidR="00F62223" w:rsidRPr="0086351F">
        <w:rPr>
          <w:rFonts w:cs="Arial"/>
          <w:szCs w:val="18"/>
        </w:rPr>
        <w:t xml:space="preserve"> und ist mit eigenen </w:t>
      </w:r>
      <w:r w:rsidR="00EF6D70" w:rsidRPr="0086351F">
        <w:rPr>
          <w:rFonts w:cs="Arial"/>
        </w:rPr>
        <w:t>Niederlassungen in Deutschland, Frankreich, Italien, Korea</w:t>
      </w:r>
      <w:r w:rsidR="00A0463E" w:rsidRPr="0086351F">
        <w:rPr>
          <w:rFonts w:cs="Arial"/>
        </w:rPr>
        <w:t>,</w:t>
      </w:r>
      <w:r w:rsidR="00EF6D70" w:rsidRPr="0086351F">
        <w:rPr>
          <w:rFonts w:cs="Arial"/>
        </w:rPr>
        <w:t xml:space="preserve"> </w:t>
      </w:r>
      <w:r w:rsidR="00A0463E" w:rsidRPr="0086351F">
        <w:rPr>
          <w:rFonts w:cs="Arial"/>
        </w:rPr>
        <w:t xml:space="preserve">China </w:t>
      </w:r>
      <w:r w:rsidR="00EF6D70" w:rsidRPr="0086351F">
        <w:rPr>
          <w:rFonts w:cs="Arial"/>
        </w:rPr>
        <w:t>und den USA vertreten</w:t>
      </w:r>
      <w:r w:rsidR="00A0463E" w:rsidRPr="0086351F">
        <w:rPr>
          <w:rFonts w:cs="Arial"/>
        </w:rPr>
        <w:t>.</w:t>
      </w:r>
      <w:r w:rsidR="00EF6D70" w:rsidRPr="0086351F">
        <w:rPr>
          <w:rFonts w:cs="Arial"/>
        </w:rPr>
        <w:t xml:space="preserve"> </w:t>
      </w:r>
      <w:r w:rsidR="00F960FB" w:rsidRPr="0086351F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86351F" w:rsidRDefault="00E762DB" w:rsidP="00CB1545">
      <w:pPr>
        <w:rPr>
          <w:rFonts w:ascii="Arial" w:hAnsi="Arial" w:cs="Arial"/>
        </w:rPr>
      </w:pPr>
    </w:p>
    <w:p w:rsidR="00CB1545" w:rsidRPr="0086351F" w:rsidRDefault="0082799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Kontakt</w:t>
      </w:r>
      <w:r w:rsidR="00CB1545" w:rsidRPr="0086351F">
        <w:rPr>
          <w:rFonts w:ascii="Arial" w:hAnsi="Arial" w:cs="Arial"/>
          <w:b/>
        </w:rPr>
        <w:t>:</w:t>
      </w:r>
      <w:r w:rsidR="00CB1545" w:rsidRPr="0086351F">
        <w:rPr>
          <w:rFonts w:ascii="Arial" w:hAnsi="Arial" w:cs="Arial"/>
        </w:rPr>
        <w:t xml:space="preserve"> </w:t>
      </w:r>
      <w:r w:rsidR="00731AFA" w:rsidRPr="0086351F">
        <w:rPr>
          <w:rFonts w:ascii="Arial" w:hAnsi="Arial" w:cs="Arial"/>
        </w:rPr>
        <w:t>www.epluse</w:t>
      </w:r>
      <w:r w:rsidR="00F12298" w:rsidRPr="0086351F">
        <w:rPr>
          <w:rFonts w:ascii="Arial" w:hAnsi="Arial" w:cs="Arial"/>
        </w:rPr>
        <w:t xml:space="preserve">.com, info@epluse.at, </w:t>
      </w:r>
      <w:r w:rsidR="005B1189" w:rsidRPr="0086351F">
        <w:rPr>
          <w:rFonts w:ascii="Arial" w:hAnsi="Arial" w:cs="Arial"/>
        </w:rPr>
        <w:t xml:space="preserve">T: +43 </w:t>
      </w:r>
      <w:r w:rsidR="00FD5772" w:rsidRPr="0086351F">
        <w:rPr>
          <w:rFonts w:ascii="Arial" w:hAnsi="Arial" w:cs="Arial"/>
        </w:rPr>
        <w:t>(0)</w:t>
      </w:r>
      <w:r w:rsidR="005B1189" w:rsidRPr="0086351F">
        <w:rPr>
          <w:rFonts w:ascii="Arial" w:hAnsi="Arial" w:cs="Arial"/>
        </w:rPr>
        <w:t xml:space="preserve"> 7235</w:t>
      </w:r>
      <w:r w:rsidR="00732A2E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>605-0</w:t>
      </w:r>
      <w:r w:rsidR="00F12298" w:rsidRPr="0086351F">
        <w:rPr>
          <w:rFonts w:ascii="Arial" w:hAnsi="Arial" w:cs="Arial"/>
        </w:rPr>
        <w:t>, F: +43 (0) 7235 605-8</w:t>
      </w:r>
    </w:p>
    <w:p w:rsidR="00CB1545" w:rsidRPr="0086351F" w:rsidRDefault="00CB1545" w:rsidP="00CB1545">
      <w:pPr>
        <w:rPr>
          <w:rFonts w:ascii="Arial" w:hAnsi="Arial" w:cs="Arial"/>
          <w:b/>
        </w:rPr>
      </w:pPr>
    </w:p>
    <w:p w:rsidR="007908F8" w:rsidRPr="0086351F" w:rsidRDefault="00A0463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Rückfragehinweis</w:t>
      </w:r>
      <w:r w:rsidR="00F12298" w:rsidRPr="0086351F">
        <w:rPr>
          <w:rFonts w:ascii="Arial" w:hAnsi="Arial" w:cs="Arial"/>
          <w:b/>
        </w:rPr>
        <w:t>:</w:t>
      </w:r>
      <w:r w:rsidR="00F12298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 xml:space="preserve">Hr. </w:t>
      </w:r>
      <w:r w:rsidR="003C5AB4" w:rsidRPr="0086351F">
        <w:rPr>
          <w:rFonts w:ascii="Arial" w:hAnsi="Arial" w:cs="Arial"/>
        </w:rPr>
        <w:t>Johannes Fraundorfer</w:t>
      </w:r>
      <w:r w:rsidR="00F12298" w:rsidRPr="0086351F">
        <w:rPr>
          <w:rFonts w:ascii="Arial" w:hAnsi="Arial" w:cs="Arial"/>
        </w:rPr>
        <w:t>, T</w:t>
      </w:r>
      <w:r w:rsidR="00560D51" w:rsidRPr="0086351F">
        <w:rPr>
          <w:rFonts w:ascii="Arial" w:hAnsi="Arial" w:cs="Arial"/>
        </w:rPr>
        <w:t>: +43 (0)7235 605-217</w:t>
      </w:r>
      <w:r w:rsidR="00F12298" w:rsidRPr="0086351F">
        <w:rPr>
          <w:rFonts w:ascii="Arial" w:hAnsi="Arial" w:cs="Arial"/>
        </w:rPr>
        <w:t xml:space="preserve">, </w:t>
      </w:r>
      <w:hyperlink r:id="rId10" w:history="1">
        <w:r w:rsidRPr="0086351F">
          <w:rPr>
            <w:rFonts w:ascii="Arial" w:hAnsi="Arial" w:cs="Arial"/>
          </w:rPr>
          <w:t>pr@epluse.at</w:t>
        </w:r>
      </w:hyperlink>
    </w:p>
    <w:sectPr w:rsidR="007908F8" w:rsidRPr="0086351F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E3" w:rsidRDefault="004C4EE3">
      <w:r>
        <w:separator/>
      </w:r>
    </w:p>
  </w:endnote>
  <w:endnote w:type="continuationSeparator" w:id="0">
    <w:p w:rsidR="004C4EE3" w:rsidRDefault="004C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86351F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86351F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86351F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86351F">
      <w:rPr>
        <w:rFonts w:ascii="Arial" w:hAnsi="Arial" w:cs="Arial"/>
        <w:i/>
        <w:color w:val="7F7F7F" w:themeColor="text1" w:themeTint="80"/>
      </w:rPr>
      <w:t>, Österreich</w:t>
    </w:r>
    <w:r w:rsidRPr="0086351F">
      <w:rPr>
        <w:rFonts w:ascii="Arial" w:hAnsi="Arial" w:cs="Arial"/>
        <w:i/>
        <w:color w:val="7F7F7F" w:themeColor="text1" w:themeTint="80"/>
      </w:rPr>
      <w:tab/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041422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  <w:r w:rsidRPr="0086351F">
      <w:rPr>
        <w:rFonts w:ascii="Arial" w:hAnsi="Arial" w:cs="Arial"/>
        <w:i/>
        <w:color w:val="7F7F7F" w:themeColor="text1" w:themeTint="80"/>
      </w:rPr>
      <w:t>/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041422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E3" w:rsidRDefault="004C4EE3">
      <w:r>
        <w:separator/>
      </w:r>
    </w:p>
  </w:footnote>
  <w:footnote w:type="continuationSeparator" w:id="0">
    <w:p w:rsidR="004C4EE3" w:rsidRDefault="004C4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6314"/>
    <w:rsid w:val="00017C7E"/>
    <w:rsid w:val="00023099"/>
    <w:rsid w:val="000248F9"/>
    <w:rsid w:val="000404B6"/>
    <w:rsid w:val="00040873"/>
    <w:rsid w:val="00041422"/>
    <w:rsid w:val="00043F81"/>
    <w:rsid w:val="00045141"/>
    <w:rsid w:val="000506D2"/>
    <w:rsid w:val="00054BB0"/>
    <w:rsid w:val="00056F6F"/>
    <w:rsid w:val="00064C35"/>
    <w:rsid w:val="00067FFD"/>
    <w:rsid w:val="00070AC2"/>
    <w:rsid w:val="000823ED"/>
    <w:rsid w:val="00084052"/>
    <w:rsid w:val="0009673A"/>
    <w:rsid w:val="00097FC1"/>
    <w:rsid w:val="000A0642"/>
    <w:rsid w:val="000E0559"/>
    <w:rsid w:val="000E399E"/>
    <w:rsid w:val="000F32A7"/>
    <w:rsid w:val="00104DDA"/>
    <w:rsid w:val="001148E8"/>
    <w:rsid w:val="00122D34"/>
    <w:rsid w:val="00124273"/>
    <w:rsid w:val="00126E3D"/>
    <w:rsid w:val="00130F56"/>
    <w:rsid w:val="0013434C"/>
    <w:rsid w:val="001406BB"/>
    <w:rsid w:val="00141C90"/>
    <w:rsid w:val="001518BA"/>
    <w:rsid w:val="00151E77"/>
    <w:rsid w:val="0015235F"/>
    <w:rsid w:val="00156648"/>
    <w:rsid w:val="001600E1"/>
    <w:rsid w:val="001605E4"/>
    <w:rsid w:val="001662B7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6686"/>
    <w:rsid w:val="002021FC"/>
    <w:rsid w:val="00202D7E"/>
    <w:rsid w:val="002033D2"/>
    <w:rsid w:val="002047B2"/>
    <w:rsid w:val="002108B9"/>
    <w:rsid w:val="002135E3"/>
    <w:rsid w:val="002143B0"/>
    <w:rsid w:val="002312A4"/>
    <w:rsid w:val="0023438E"/>
    <w:rsid w:val="00246950"/>
    <w:rsid w:val="0025703A"/>
    <w:rsid w:val="00260DC2"/>
    <w:rsid w:val="002638B6"/>
    <w:rsid w:val="00266425"/>
    <w:rsid w:val="00277266"/>
    <w:rsid w:val="00282FB5"/>
    <w:rsid w:val="002851B4"/>
    <w:rsid w:val="00295800"/>
    <w:rsid w:val="002C23A6"/>
    <w:rsid w:val="002C6EE2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40A"/>
    <w:rsid w:val="00323C1F"/>
    <w:rsid w:val="00324F27"/>
    <w:rsid w:val="0033178F"/>
    <w:rsid w:val="00333EBE"/>
    <w:rsid w:val="00334366"/>
    <w:rsid w:val="00334F40"/>
    <w:rsid w:val="003409D8"/>
    <w:rsid w:val="00346690"/>
    <w:rsid w:val="003517AA"/>
    <w:rsid w:val="00357422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A602C"/>
    <w:rsid w:val="003B3127"/>
    <w:rsid w:val="003B70A0"/>
    <w:rsid w:val="003C05BF"/>
    <w:rsid w:val="003C29DE"/>
    <w:rsid w:val="003C5AB4"/>
    <w:rsid w:val="003F20F2"/>
    <w:rsid w:val="00401DD6"/>
    <w:rsid w:val="00404364"/>
    <w:rsid w:val="0043108E"/>
    <w:rsid w:val="004320B8"/>
    <w:rsid w:val="0043379A"/>
    <w:rsid w:val="0043686F"/>
    <w:rsid w:val="00442765"/>
    <w:rsid w:val="004509E0"/>
    <w:rsid w:val="00452DCF"/>
    <w:rsid w:val="00456A80"/>
    <w:rsid w:val="004656BA"/>
    <w:rsid w:val="004663DD"/>
    <w:rsid w:val="0047268E"/>
    <w:rsid w:val="00477AEB"/>
    <w:rsid w:val="00481BB7"/>
    <w:rsid w:val="004A6F36"/>
    <w:rsid w:val="004A7161"/>
    <w:rsid w:val="004A774F"/>
    <w:rsid w:val="004B6786"/>
    <w:rsid w:val="004C05DC"/>
    <w:rsid w:val="004C110A"/>
    <w:rsid w:val="004C49B8"/>
    <w:rsid w:val="004C4EE3"/>
    <w:rsid w:val="004F0068"/>
    <w:rsid w:val="004F3504"/>
    <w:rsid w:val="004F5086"/>
    <w:rsid w:val="004F694A"/>
    <w:rsid w:val="004F7203"/>
    <w:rsid w:val="004F7FE8"/>
    <w:rsid w:val="005013B5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57066"/>
    <w:rsid w:val="00560D51"/>
    <w:rsid w:val="00572978"/>
    <w:rsid w:val="005B1123"/>
    <w:rsid w:val="005B1189"/>
    <w:rsid w:val="005B40E6"/>
    <w:rsid w:val="005C3D38"/>
    <w:rsid w:val="005E377B"/>
    <w:rsid w:val="005E5851"/>
    <w:rsid w:val="005F06CD"/>
    <w:rsid w:val="005F1622"/>
    <w:rsid w:val="005F178D"/>
    <w:rsid w:val="00604DCF"/>
    <w:rsid w:val="00616BC4"/>
    <w:rsid w:val="0062089A"/>
    <w:rsid w:val="0063565B"/>
    <w:rsid w:val="006477D3"/>
    <w:rsid w:val="00647E47"/>
    <w:rsid w:val="0065418F"/>
    <w:rsid w:val="006578C7"/>
    <w:rsid w:val="00664ABA"/>
    <w:rsid w:val="0067263F"/>
    <w:rsid w:val="00676BA0"/>
    <w:rsid w:val="00684761"/>
    <w:rsid w:val="006B0C6F"/>
    <w:rsid w:val="006D1BE5"/>
    <w:rsid w:val="006F14A1"/>
    <w:rsid w:val="006F6CC1"/>
    <w:rsid w:val="007005DE"/>
    <w:rsid w:val="007069B3"/>
    <w:rsid w:val="00710DBC"/>
    <w:rsid w:val="00713401"/>
    <w:rsid w:val="00714588"/>
    <w:rsid w:val="00714BC0"/>
    <w:rsid w:val="00715FFE"/>
    <w:rsid w:val="0071639D"/>
    <w:rsid w:val="00717F49"/>
    <w:rsid w:val="00722EB1"/>
    <w:rsid w:val="00731AFA"/>
    <w:rsid w:val="00732A2E"/>
    <w:rsid w:val="00734D18"/>
    <w:rsid w:val="00747216"/>
    <w:rsid w:val="00752014"/>
    <w:rsid w:val="007600BE"/>
    <w:rsid w:val="007768B8"/>
    <w:rsid w:val="00784A20"/>
    <w:rsid w:val="007908F8"/>
    <w:rsid w:val="00792D2E"/>
    <w:rsid w:val="00797B7F"/>
    <w:rsid w:val="00797F30"/>
    <w:rsid w:val="007A537B"/>
    <w:rsid w:val="007B2BE1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4434"/>
    <w:rsid w:val="0086351F"/>
    <w:rsid w:val="00872F84"/>
    <w:rsid w:val="008757AC"/>
    <w:rsid w:val="008812DA"/>
    <w:rsid w:val="0089771F"/>
    <w:rsid w:val="00897CE1"/>
    <w:rsid w:val="008A06C0"/>
    <w:rsid w:val="008A2B3A"/>
    <w:rsid w:val="008A5545"/>
    <w:rsid w:val="008C6C9B"/>
    <w:rsid w:val="008D553C"/>
    <w:rsid w:val="008D7C70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A69A8"/>
    <w:rsid w:val="009B4168"/>
    <w:rsid w:val="009B5328"/>
    <w:rsid w:val="009B6C83"/>
    <w:rsid w:val="009C08F5"/>
    <w:rsid w:val="009C2F2D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36440"/>
    <w:rsid w:val="00A45E49"/>
    <w:rsid w:val="00A5139B"/>
    <w:rsid w:val="00A5229E"/>
    <w:rsid w:val="00A71B95"/>
    <w:rsid w:val="00A859A5"/>
    <w:rsid w:val="00AA454F"/>
    <w:rsid w:val="00AA4780"/>
    <w:rsid w:val="00AB14E7"/>
    <w:rsid w:val="00AB7147"/>
    <w:rsid w:val="00AC235D"/>
    <w:rsid w:val="00AC28F2"/>
    <w:rsid w:val="00AC32C6"/>
    <w:rsid w:val="00AC7066"/>
    <w:rsid w:val="00AD5534"/>
    <w:rsid w:val="00AE257B"/>
    <w:rsid w:val="00AE51CA"/>
    <w:rsid w:val="00AE569A"/>
    <w:rsid w:val="00AE68C9"/>
    <w:rsid w:val="00AF3E34"/>
    <w:rsid w:val="00AF61AA"/>
    <w:rsid w:val="00B018D1"/>
    <w:rsid w:val="00B150F5"/>
    <w:rsid w:val="00B16D34"/>
    <w:rsid w:val="00B20C09"/>
    <w:rsid w:val="00B26DDD"/>
    <w:rsid w:val="00B35249"/>
    <w:rsid w:val="00B37346"/>
    <w:rsid w:val="00B4733C"/>
    <w:rsid w:val="00B52DE6"/>
    <w:rsid w:val="00B55E9D"/>
    <w:rsid w:val="00B65C66"/>
    <w:rsid w:val="00B67DC7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1E41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1062"/>
    <w:rsid w:val="00C561B2"/>
    <w:rsid w:val="00C72891"/>
    <w:rsid w:val="00C80E02"/>
    <w:rsid w:val="00C91936"/>
    <w:rsid w:val="00C95BB5"/>
    <w:rsid w:val="00CA6687"/>
    <w:rsid w:val="00CB1545"/>
    <w:rsid w:val="00CB7514"/>
    <w:rsid w:val="00D02255"/>
    <w:rsid w:val="00D12BCB"/>
    <w:rsid w:val="00D12FDC"/>
    <w:rsid w:val="00D2069B"/>
    <w:rsid w:val="00D21660"/>
    <w:rsid w:val="00D310EF"/>
    <w:rsid w:val="00D319E9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93FD8"/>
    <w:rsid w:val="00DA58E3"/>
    <w:rsid w:val="00DB0863"/>
    <w:rsid w:val="00DC3DD9"/>
    <w:rsid w:val="00DD67FB"/>
    <w:rsid w:val="00DF25E6"/>
    <w:rsid w:val="00E00B5F"/>
    <w:rsid w:val="00E13234"/>
    <w:rsid w:val="00E1354A"/>
    <w:rsid w:val="00E1662A"/>
    <w:rsid w:val="00E16B8B"/>
    <w:rsid w:val="00E16C82"/>
    <w:rsid w:val="00E172C9"/>
    <w:rsid w:val="00E407D3"/>
    <w:rsid w:val="00E541D2"/>
    <w:rsid w:val="00E629A4"/>
    <w:rsid w:val="00E67391"/>
    <w:rsid w:val="00E7341B"/>
    <w:rsid w:val="00E762DB"/>
    <w:rsid w:val="00E82EDC"/>
    <w:rsid w:val="00E950EB"/>
    <w:rsid w:val="00EA34FC"/>
    <w:rsid w:val="00EA76AA"/>
    <w:rsid w:val="00EA78E1"/>
    <w:rsid w:val="00EB3082"/>
    <w:rsid w:val="00EB3F0E"/>
    <w:rsid w:val="00EB5326"/>
    <w:rsid w:val="00EB6376"/>
    <w:rsid w:val="00EC4611"/>
    <w:rsid w:val="00ED4C24"/>
    <w:rsid w:val="00ED4E31"/>
    <w:rsid w:val="00ED5485"/>
    <w:rsid w:val="00ED66E4"/>
    <w:rsid w:val="00EE4397"/>
    <w:rsid w:val="00EF6C26"/>
    <w:rsid w:val="00EF6D70"/>
    <w:rsid w:val="00F027B1"/>
    <w:rsid w:val="00F12298"/>
    <w:rsid w:val="00F24D72"/>
    <w:rsid w:val="00F302CF"/>
    <w:rsid w:val="00F405BE"/>
    <w:rsid w:val="00F41551"/>
    <w:rsid w:val="00F446E7"/>
    <w:rsid w:val="00F501B7"/>
    <w:rsid w:val="00F52909"/>
    <w:rsid w:val="00F6178B"/>
    <w:rsid w:val="00F62223"/>
    <w:rsid w:val="00F62630"/>
    <w:rsid w:val="00F65375"/>
    <w:rsid w:val="00F71CC7"/>
    <w:rsid w:val="00F739D7"/>
    <w:rsid w:val="00F75F3A"/>
    <w:rsid w:val="00F836FC"/>
    <w:rsid w:val="00F84082"/>
    <w:rsid w:val="00F865DD"/>
    <w:rsid w:val="00F922D0"/>
    <w:rsid w:val="00F93F81"/>
    <w:rsid w:val="00F960FB"/>
    <w:rsid w:val="00FA4F56"/>
    <w:rsid w:val="00FB62CB"/>
    <w:rsid w:val="00FC036B"/>
    <w:rsid w:val="00FC06EF"/>
    <w:rsid w:val="00FC4307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F9BF8EB-D632-45D4-A99B-DD44116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694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DDAF-8D17-4AD2-B915-8B055E2B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Modularer Inline-Durchflussmesser für Druckluft und Gase</vt:lpstr>
    </vt:vector>
  </TitlesOfParts>
  <Company>E+E Elektronik GmbH</Company>
  <LinksUpToDate>false</LinksUpToDate>
  <CharactersWithSpaces>4802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Modularer Inline-Durchflussmesser für Druckluft und Gase</dc:title>
  <dc:subject>Presseinformation</dc:subject>
  <dc:creator>E+E Elektronik Ges.m.b.H.</dc:creator>
  <cp:keywords>Durchflussmesser, Druckluftüberwachung</cp:keywords>
  <cp:lastModifiedBy>at3267</cp:lastModifiedBy>
  <cp:revision>6</cp:revision>
  <cp:lastPrinted>2014-01-14T08:36:00Z</cp:lastPrinted>
  <dcterms:created xsi:type="dcterms:W3CDTF">2016-09-13T11:09:00Z</dcterms:created>
  <dcterms:modified xsi:type="dcterms:W3CDTF">2016-09-13T11:15:00Z</dcterms:modified>
</cp:coreProperties>
</file>