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E72AF0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Messumformer zur Überwachung der </w:t>
      </w:r>
      <w:r w:rsidR="00A70462">
        <w:rPr>
          <w:rFonts w:ascii="Arial" w:hAnsi="Arial" w:cs="Arial"/>
          <w:b/>
          <w:sz w:val="30"/>
          <w:szCs w:val="30"/>
        </w:rPr>
        <w:t>Ölfeuchte</w:t>
      </w:r>
      <w:r w:rsidR="00961ECF">
        <w:rPr>
          <w:rFonts w:ascii="Arial" w:hAnsi="Arial" w:cs="Arial"/>
          <w:b/>
          <w:sz w:val="30"/>
          <w:szCs w:val="30"/>
        </w:rPr>
        <w:t xml:space="preserve"> </w:t>
      </w:r>
    </w:p>
    <w:bookmarkEnd w:id="0"/>
    <w:bookmarkEnd w:id="1"/>
    <w:p w:rsidR="00950AEB" w:rsidRDefault="00950AEB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Mit dem EE360 Feuchte in Öl Messumformer lässt sich der Feuchtegehalt in </w:t>
      </w:r>
      <w:r w:rsidRPr="00950AEB">
        <w:rPr>
          <w:rFonts w:ascii="Arial" w:hAnsi="Arial" w:cs="Arial"/>
          <w:sz w:val="22"/>
          <w:u w:val="single"/>
        </w:rPr>
        <w:t>Hydraulik-, Schmier</w:t>
      </w:r>
      <w:r>
        <w:rPr>
          <w:rFonts w:ascii="Arial" w:hAnsi="Arial" w:cs="Arial"/>
          <w:sz w:val="22"/>
          <w:u w:val="single"/>
        </w:rPr>
        <w:t>-</w:t>
      </w:r>
      <w:r w:rsidRPr="00950AEB">
        <w:rPr>
          <w:rFonts w:ascii="Arial" w:hAnsi="Arial" w:cs="Arial"/>
          <w:sz w:val="22"/>
          <w:u w:val="single"/>
        </w:rPr>
        <w:t xml:space="preserve"> und </w:t>
      </w:r>
      <w:r w:rsidR="008A056D">
        <w:rPr>
          <w:rFonts w:ascii="Arial" w:hAnsi="Arial" w:cs="Arial"/>
          <w:sz w:val="22"/>
          <w:u w:val="single"/>
        </w:rPr>
        <w:t xml:space="preserve">Isolier-Ölen sowie </w:t>
      </w:r>
      <w:r w:rsidR="00E025AB">
        <w:rPr>
          <w:rFonts w:ascii="Arial" w:hAnsi="Arial" w:cs="Arial"/>
          <w:sz w:val="22"/>
          <w:u w:val="single"/>
        </w:rPr>
        <w:t xml:space="preserve">in </w:t>
      </w:r>
      <w:r w:rsidR="008A056D">
        <w:rPr>
          <w:rFonts w:ascii="Arial" w:hAnsi="Arial" w:cs="Arial"/>
          <w:sz w:val="22"/>
          <w:u w:val="single"/>
        </w:rPr>
        <w:t>Dieselk</w:t>
      </w:r>
      <w:r w:rsidRPr="00950AEB">
        <w:rPr>
          <w:rFonts w:ascii="Arial" w:hAnsi="Arial" w:cs="Arial"/>
          <w:sz w:val="22"/>
          <w:u w:val="single"/>
        </w:rPr>
        <w:t>raftstoff</w:t>
      </w:r>
      <w:r>
        <w:rPr>
          <w:rFonts w:ascii="Arial" w:hAnsi="Arial" w:cs="Arial"/>
          <w:sz w:val="22"/>
          <w:u w:val="single"/>
        </w:rPr>
        <w:t xml:space="preserve"> exakt bestimmen.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50AEB" w:rsidRPr="00F91B94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>(</w:t>
      </w:r>
      <w:proofErr w:type="spellStart"/>
      <w:r w:rsidRPr="00F91B94">
        <w:rPr>
          <w:rFonts w:ascii="Arial" w:hAnsi="Arial" w:cs="Arial"/>
        </w:rPr>
        <w:t>Engerwitzdorf</w:t>
      </w:r>
      <w:proofErr w:type="spellEnd"/>
      <w:r w:rsidRPr="00F91B94">
        <w:rPr>
          <w:rFonts w:ascii="Arial" w:hAnsi="Arial" w:cs="Arial"/>
        </w:rPr>
        <w:t xml:space="preserve">, </w:t>
      </w:r>
      <w:r w:rsidR="00BA4ADF">
        <w:rPr>
          <w:rFonts w:ascii="Arial" w:hAnsi="Arial" w:cs="Arial"/>
        </w:rPr>
        <w:t>22</w:t>
      </w:r>
      <w:r w:rsidR="004953EA" w:rsidRPr="00F91B94">
        <w:rPr>
          <w:rFonts w:ascii="Arial" w:hAnsi="Arial" w:cs="Arial"/>
        </w:rPr>
        <w:t>.</w:t>
      </w:r>
      <w:r w:rsidR="00BA4ADF">
        <w:rPr>
          <w:rFonts w:ascii="Arial" w:hAnsi="Arial" w:cs="Arial"/>
        </w:rPr>
        <w:t>03</w:t>
      </w:r>
      <w:r w:rsidR="005A508F" w:rsidRPr="00F91B94">
        <w:rPr>
          <w:rFonts w:ascii="Arial" w:hAnsi="Arial" w:cs="Arial"/>
        </w:rPr>
        <w:t xml:space="preserve">.2017) </w:t>
      </w:r>
      <w:r w:rsidR="00950AEB" w:rsidRPr="00F91B94">
        <w:rPr>
          <w:rFonts w:ascii="Arial" w:hAnsi="Arial" w:cs="Arial"/>
          <w:b/>
        </w:rPr>
        <w:t xml:space="preserve">Der EE360 Feuchte in Öl Messumformer </w:t>
      </w:r>
      <w:r w:rsidR="00FA791F" w:rsidRPr="00F91B94">
        <w:rPr>
          <w:rFonts w:ascii="Arial" w:hAnsi="Arial" w:cs="Arial"/>
          <w:b/>
        </w:rPr>
        <w:t xml:space="preserve">von E+E Elektronik </w:t>
      </w:r>
      <w:r w:rsidR="00950AEB" w:rsidRPr="00F91B94">
        <w:rPr>
          <w:rFonts w:ascii="Arial" w:hAnsi="Arial" w:cs="Arial"/>
          <w:b/>
        </w:rPr>
        <w:t xml:space="preserve">dient der Überwachung des Feuchtegehalts in Hydraulik-, Schmier- und </w:t>
      </w:r>
      <w:r w:rsidR="008A056D" w:rsidRPr="00F91B94">
        <w:rPr>
          <w:rFonts w:ascii="Arial" w:hAnsi="Arial" w:cs="Arial"/>
          <w:b/>
        </w:rPr>
        <w:t>Isolier-Ölen sowie in Dieselk</w:t>
      </w:r>
      <w:r w:rsidR="00950AEB" w:rsidRPr="00F91B94">
        <w:rPr>
          <w:rFonts w:ascii="Arial" w:hAnsi="Arial" w:cs="Arial"/>
          <w:b/>
        </w:rPr>
        <w:t xml:space="preserve">raftstoff. </w:t>
      </w:r>
      <w:r w:rsidR="003F1142" w:rsidRPr="00F91B94">
        <w:rPr>
          <w:rFonts w:ascii="Arial" w:hAnsi="Arial" w:cs="Arial"/>
          <w:b/>
        </w:rPr>
        <w:t>Das Gerät misst Wasseraktivität</w:t>
      </w:r>
      <w:r w:rsidR="002468E5" w:rsidRPr="00F91B94">
        <w:rPr>
          <w:rFonts w:ascii="Arial" w:hAnsi="Arial" w:cs="Arial"/>
          <w:b/>
        </w:rPr>
        <w:t xml:space="preserve"> und </w:t>
      </w:r>
      <w:r w:rsidR="003F1142" w:rsidRPr="00F91B94">
        <w:rPr>
          <w:rFonts w:ascii="Arial" w:hAnsi="Arial" w:cs="Arial"/>
          <w:b/>
        </w:rPr>
        <w:t>Temperatur</w:t>
      </w:r>
      <w:r w:rsidR="002468E5" w:rsidRPr="00F91B94">
        <w:rPr>
          <w:rFonts w:ascii="Arial" w:hAnsi="Arial" w:cs="Arial"/>
          <w:b/>
        </w:rPr>
        <w:t>,</w:t>
      </w:r>
      <w:r w:rsidR="003F1142" w:rsidRPr="00F91B94">
        <w:rPr>
          <w:rFonts w:ascii="Arial" w:hAnsi="Arial" w:cs="Arial"/>
          <w:b/>
        </w:rPr>
        <w:t xml:space="preserve"> und berechnet den absoluten Feuchtegehalt des Öls. </w:t>
      </w:r>
      <w:r w:rsidR="007330FA" w:rsidRPr="00F91B94">
        <w:rPr>
          <w:rFonts w:ascii="Arial" w:hAnsi="Arial" w:cs="Arial"/>
          <w:b/>
        </w:rPr>
        <w:t>Der Fühler eignet</w:t>
      </w:r>
      <w:r w:rsidR="00850705" w:rsidRPr="00F91B94">
        <w:rPr>
          <w:rFonts w:ascii="Arial" w:hAnsi="Arial" w:cs="Arial"/>
          <w:b/>
        </w:rPr>
        <w:t xml:space="preserve"> sich für Öl-Temperaturen</w:t>
      </w:r>
      <w:r w:rsidR="00950AEB" w:rsidRPr="00F91B94">
        <w:rPr>
          <w:rFonts w:ascii="Arial" w:hAnsi="Arial" w:cs="Arial"/>
          <w:b/>
        </w:rPr>
        <w:t xml:space="preserve"> bis 180 °C </w:t>
      </w:r>
      <w:r w:rsidR="00B00B44" w:rsidRPr="00F91B94">
        <w:rPr>
          <w:rFonts w:ascii="Arial" w:hAnsi="Arial" w:cs="Arial"/>
          <w:b/>
        </w:rPr>
        <w:t xml:space="preserve">und </w:t>
      </w:r>
      <w:r w:rsidR="002468E5" w:rsidRPr="00F91B94">
        <w:rPr>
          <w:rFonts w:ascii="Arial" w:hAnsi="Arial" w:cs="Arial"/>
          <w:b/>
        </w:rPr>
        <w:t xml:space="preserve">ist </w:t>
      </w:r>
      <w:r w:rsidR="005C3AD4" w:rsidRPr="00F91B94">
        <w:rPr>
          <w:rFonts w:ascii="Arial" w:hAnsi="Arial" w:cs="Arial"/>
          <w:b/>
        </w:rPr>
        <w:t>druckdicht bis</w:t>
      </w:r>
      <w:r w:rsidR="00950AEB" w:rsidRPr="00F91B94">
        <w:rPr>
          <w:rFonts w:ascii="Arial" w:hAnsi="Arial" w:cs="Arial"/>
          <w:b/>
        </w:rPr>
        <w:t xml:space="preserve"> 20 bar. </w:t>
      </w:r>
      <w:r w:rsidR="00C4450C" w:rsidRPr="00F91B94">
        <w:rPr>
          <w:rFonts w:ascii="Arial" w:hAnsi="Arial" w:cs="Arial"/>
          <w:b/>
        </w:rPr>
        <w:t>Am</w:t>
      </w:r>
      <w:r w:rsidR="00760C4A" w:rsidRPr="00F91B94">
        <w:rPr>
          <w:rFonts w:ascii="Arial" w:hAnsi="Arial" w:cs="Arial"/>
          <w:b/>
        </w:rPr>
        <w:t xml:space="preserve"> Farbdisplay </w:t>
      </w:r>
      <w:r w:rsidR="00C4450C" w:rsidRPr="00F91B94">
        <w:rPr>
          <w:rFonts w:ascii="Arial" w:hAnsi="Arial" w:cs="Arial"/>
          <w:b/>
        </w:rPr>
        <w:t xml:space="preserve">lassen sich sowohl die aktuellen als </w:t>
      </w:r>
      <w:r w:rsidR="007330FA" w:rsidRPr="00F91B94">
        <w:rPr>
          <w:rFonts w:ascii="Arial" w:hAnsi="Arial" w:cs="Arial"/>
          <w:b/>
        </w:rPr>
        <w:t xml:space="preserve">auch </w:t>
      </w:r>
      <w:r w:rsidR="00C4450C" w:rsidRPr="00F91B94">
        <w:rPr>
          <w:rFonts w:ascii="Arial" w:hAnsi="Arial" w:cs="Arial"/>
          <w:b/>
        </w:rPr>
        <w:t xml:space="preserve">gespeicherten Messwerte übersichtlich anzeigen. </w:t>
      </w:r>
    </w:p>
    <w:p w:rsidR="00C4450C" w:rsidRDefault="00C4450C" w:rsidP="00764E37">
      <w:pPr>
        <w:jc w:val="both"/>
        <w:rPr>
          <w:rFonts w:ascii="Arial" w:hAnsi="Arial" w:cs="Arial"/>
        </w:rPr>
      </w:pPr>
    </w:p>
    <w:p w:rsidR="00E025AB" w:rsidRDefault="000D2D28" w:rsidP="00447678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Für die exakte Messung der Wasseraktivität</w:t>
      </w:r>
      <w:r w:rsidR="005423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aw</w:t>
      </w:r>
      <w:proofErr w:type="spellEnd"/>
      <w:r>
        <w:rPr>
          <w:rFonts w:ascii="Arial" w:hAnsi="Arial" w:cs="Arial"/>
          <w:color w:val="000000"/>
        </w:rPr>
        <w:t>) und Temperatur (T) sorgen die bewährten Feuchte</w:t>
      </w:r>
      <w:r w:rsidR="000B0EE3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und Temperatursensoren von E+E Elektronik.</w:t>
      </w:r>
      <w:r w:rsidR="000B0E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Auf Basis der gemessenen Werte und unter Berücksichtigung ölspezifischer Parameter berechnet der EE360 den absoluten </w:t>
      </w:r>
      <w:r w:rsidR="00E025AB">
        <w:rPr>
          <w:rFonts w:ascii="Arial" w:hAnsi="Arial" w:cs="Arial"/>
          <w:color w:val="000000"/>
        </w:rPr>
        <w:t>Wassergehalt</w:t>
      </w:r>
      <w:r w:rsidR="007D0AA4">
        <w:rPr>
          <w:rFonts w:ascii="Arial" w:hAnsi="Arial" w:cs="Arial"/>
          <w:color w:val="000000"/>
        </w:rPr>
        <w:t xml:space="preserve"> (x) in ppm.</w:t>
      </w:r>
    </w:p>
    <w:p w:rsidR="00E025AB" w:rsidRDefault="00E025AB" w:rsidP="00447678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016516" w:rsidRDefault="00447678" w:rsidP="00447678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 3,5“ TFT-Farbdisplay lassen sich alle </w:t>
      </w:r>
      <w:r w:rsidR="002468E5">
        <w:rPr>
          <w:rFonts w:ascii="Arial" w:hAnsi="Arial" w:cs="Arial"/>
          <w:color w:val="000000"/>
        </w:rPr>
        <w:t xml:space="preserve">drei </w:t>
      </w:r>
      <w:r>
        <w:rPr>
          <w:rFonts w:ascii="Arial" w:hAnsi="Arial" w:cs="Arial"/>
          <w:color w:val="000000"/>
        </w:rPr>
        <w:t xml:space="preserve">Messgrößen gleichzeitig </w:t>
      </w:r>
      <w:r w:rsidR="00757DAA">
        <w:rPr>
          <w:rFonts w:ascii="Arial" w:hAnsi="Arial" w:cs="Arial"/>
          <w:color w:val="000000"/>
        </w:rPr>
        <w:t>ablesen</w:t>
      </w:r>
      <w:r>
        <w:rPr>
          <w:rFonts w:ascii="Arial" w:hAnsi="Arial" w:cs="Arial"/>
          <w:color w:val="000000"/>
        </w:rPr>
        <w:t xml:space="preserve">. </w:t>
      </w:r>
      <w:r w:rsidR="002468E5">
        <w:rPr>
          <w:rFonts w:ascii="Arial" w:hAnsi="Arial" w:cs="Arial"/>
          <w:color w:val="000000"/>
        </w:rPr>
        <w:t>Der</w:t>
      </w:r>
      <w:r w:rsidR="00335CD6">
        <w:rPr>
          <w:rFonts w:ascii="Arial" w:hAnsi="Arial" w:cs="Arial"/>
          <w:color w:val="000000"/>
        </w:rPr>
        <w:t xml:space="preserve"> </w:t>
      </w:r>
      <w:r w:rsidR="002468E5">
        <w:rPr>
          <w:rFonts w:ascii="Arial" w:hAnsi="Arial" w:cs="Arial"/>
          <w:color w:val="000000"/>
        </w:rPr>
        <w:t xml:space="preserve">integrierte </w:t>
      </w:r>
      <w:r>
        <w:rPr>
          <w:rFonts w:ascii="Arial" w:hAnsi="Arial" w:cs="Arial"/>
          <w:color w:val="000000"/>
        </w:rPr>
        <w:t>Datenlogger</w:t>
      </w:r>
      <w:r w:rsidR="002468E5">
        <w:rPr>
          <w:rFonts w:ascii="Arial" w:hAnsi="Arial" w:cs="Arial"/>
          <w:color w:val="000000"/>
        </w:rPr>
        <w:t xml:space="preserve"> </w:t>
      </w:r>
      <w:r w:rsidR="00757DAA">
        <w:rPr>
          <w:rFonts w:ascii="Arial" w:hAnsi="Arial" w:cs="Arial"/>
          <w:color w:val="000000"/>
        </w:rPr>
        <w:t>k</w:t>
      </w:r>
      <w:r w:rsidR="002468E5">
        <w:rPr>
          <w:rFonts w:ascii="Arial" w:hAnsi="Arial" w:cs="Arial"/>
          <w:color w:val="000000"/>
        </w:rPr>
        <w:t>ann</w:t>
      </w:r>
      <w:r w:rsidR="00335C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20.000 Werte je Messgröße </w:t>
      </w:r>
      <w:r w:rsidR="00335CD6">
        <w:rPr>
          <w:rFonts w:ascii="Arial" w:hAnsi="Arial" w:cs="Arial"/>
          <w:color w:val="000000"/>
        </w:rPr>
        <w:t xml:space="preserve">direkt am Gerät </w:t>
      </w:r>
      <w:r w:rsidR="002468E5">
        <w:rPr>
          <w:rFonts w:ascii="Arial" w:hAnsi="Arial" w:cs="Arial"/>
          <w:color w:val="000000"/>
        </w:rPr>
        <w:t>speichern</w:t>
      </w:r>
      <w:r w:rsidR="006B0E60">
        <w:rPr>
          <w:rFonts w:ascii="Arial" w:hAnsi="Arial" w:cs="Arial"/>
          <w:color w:val="000000"/>
        </w:rPr>
        <w:t xml:space="preserve"> </w:t>
      </w:r>
      <w:r w:rsidR="00603D82">
        <w:rPr>
          <w:rFonts w:ascii="Arial" w:hAnsi="Arial" w:cs="Arial"/>
          <w:color w:val="000000"/>
        </w:rPr>
        <w:t>und</w:t>
      </w:r>
      <w:r w:rsidR="0062114A">
        <w:rPr>
          <w:rFonts w:ascii="Arial" w:hAnsi="Arial" w:cs="Arial"/>
          <w:color w:val="000000"/>
        </w:rPr>
        <w:t xml:space="preserve"> als Graph am Display </w:t>
      </w:r>
      <w:r w:rsidR="00603D82">
        <w:rPr>
          <w:rFonts w:ascii="Arial" w:hAnsi="Arial" w:cs="Arial"/>
          <w:color w:val="000000"/>
        </w:rPr>
        <w:t xml:space="preserve">darstellen. </w:t>
      </w:r>
      <w:r w:rsidR="00C24C84">
        <w:rPr>
          <w:rFonts w:ascii="Arial" w:hAnsi="Arial" w:cs="Arial"/>
          <w:color w:val="000000"/>
        </w:rPr>
        <w:t xml:space="preserve">Damit hat der Anwender neben den aktuellen Messwerten auch </w:t>
      </w:r>
      <w:r w:rsidR="002468E5">
        <w:rPr>
          <w:rFonts w:ascii="Arial" w:hAnsi="Arial" w:cs="Arial"/>
          <w:color w:val="000000"/>
        </w:rPr>
        <w:t>den Trend</w:t>
      </w:r>
      <w:r w:rsidR="00C24C84">
        <w:rPr>
          <w:rFonts w:ascii="Arial" w:hAnsi="Arial" w:cs="Arial"/>
          <w:color w:val="000000"/>
        </w:rPr>
        <w:t xml:space="preserve"> des Ölzustands immer im Blick.</w:t>
      </w:r>
    </w:p>
    <w:p w:rsidR="00C24C84" w:rsidRDefault="00C24C84" w:rsidP="00447678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800F90" w:rsidRPr="00F91B94" w:rsidRDefault="002468E5" w:rsidP="00140B24">
      <w:pPr>
        <w:overflowPunct/>
        <w:jc w:val="both"/>
        <w:textAlignment w:val="auto"/>
        <w:rPr>
          <w:rFonts w:ascii="Arial" w:hAnsi="Arial" w:cs="Arial"/>
        </w:rPr>
      </w:pPr>
      <w:r w:rsidRPr="00140B24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er</w:t>
      </w:r>
      <w:r w:rsidRPr="00140B24">
        <w:rPr>
          <w:rFonts w:ascii="Arial" w:hAnsi="Arial" w:cs="Arial"/>
          <w:color w:val="000000"/>
        </w:rPr>
        <w:t xml:space="preserve"> </w:t>
      </w:r>
      <w:r w:rsidR="00140B24">
        <w:rPr>
          <w:rFonts w:ascii="Arial" w:hAnsi="Arial" w:cs="Arial"/>
          <w:color w:val="000000"/>
        </w:rPr>
        <w:t>Edelstahl-</w:t>
      </w:r>
      <w:r w:rsidR="002932EA">
        <w:rPr>
          <w:rFonts w:ascii="Arial" w:hAnsi="Arial" w:cs="Arial"/>
          <w:color w:val="000000"/>
        </w:rPr>
        <w:t>Fühler</w:t>
      </w:r>
      <w:r w:rsidR="00A330F1" w:rsidRPr="00140B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kann </w:t>
      </w:r>
      <w:r w:rsidR="00E025AB">
        <w:rPr>
          <w:rFonts w:ascii="Arial" w:hAnsi="Arial" w:cs="Arial"/>
          <w:color w:val="000000"/>
        </w:rPr>
        <w:t>mittels ISO oder NPT-</w:t>
      </w:r>
      <w:r w:rsidR="00302BF3" w:rsidRPr="00140B24">
        <w:rPr>
          <w:rFonts w:ascii="Arial" w:hAnsi="Arial" w:cs="Arial"/>
          <w:color w:val="000000"/>
        </w:rPr>
        <w:t>Gewinde direkt in di</w:t>
      </w:r>
      <w:r w:rsidR="00F91B94">
        <w:rPr>
          <w:rFonts w:ascii="Arial" w:hAnsi="Arial" w:cs="Arial"/>
          <w:color w:val="000000"/>
        </w:rPr>
        <w:t xml:space="preserve">e Rohrleitung eingebaut werden. </w:t>
      </w:r>
      <w:r w:rsidR="00302BF3" w:rsidRPr="00E72AF0">
        <w:rPr>
          <w:rFonts w:ascii="Arial" w:hAnsi="Arial" w:cs="Arial"/>
        </w:rPr>
        <w:t xml:space="preserve">Die druckdichte Verschiebeverschraubung erlaubt </w:t>
      </w:r>
      <w:r w:rsidR="00335CD6" w:rsidRPr="00E72AF0">
        <w:rPr>
          <w:rFonts w:ascii="Arial" w:hAnsi="Arial" w:cs="Arial"/>
        </w:rPr>
        <w:t xml:space="preserve">ein einfaches </w:t>
      </w:r>
      <w:r w:rsidR="00F6761C" w:rsidRPr="00E72AF0">
        <w:rPr>
          <w:rFonts w:ascii="Arial" w:hAnsi="Arial" w:cs="Arial"/>
        </w:rPr>
        <w:t>V</w:t>
      </w:r>
      <w:r w:rsidR="007330FA" w:rsidRPr="00E72AF0">
        <w:rPr>
          <w:rFonts w:ascii="Arial" w:hAnsi="Arial" w:cs="Arial"/>
        </w:rPr>
        <w:t xml:space="preserve">ariieren </w:t>
      </w:r>
      <w:r w:rsidR="00335CD6" w:rsidRPr="00E72AF0">
        <w:rPr>
          <w:rFonts w:ascii="Arial" w:hAnsi="Arial" w:cs="Arial"/>
        </w:rPr>
        <w:t>der</w:t>
      </w:r>
      <w:r w:rsidR="00302BF3" w:rsidRPr="00E72AF0">
        <w:rPr>
          <w:rFonts w:ascii="Arial" w:hAnsi="Arial" w:cs="Arial"/>
        </w:rPr>
        <w:t xml:space="preserve"> Eintauchtiefe. Mit dem </w:t>
      </w:r>
      <w:r w:rsidR="00302BF3" w:rsidRPr="00140B24">
        <w:rPr>
          <w:rFonts w:ascii="Arial" w:hAnsi="Arial" w:cs="Arial"/>
          <w:color w:val="000000"/>
        </w:rPr>
        <w:t>optionalen Kugelhahn ist der Ein- und Ausbau sogar ohne Betriebsunterbrechung möglich.</w:t>
      </w:r>
      <w:r w:rsidR="00D151A0" w:rsidRPr="00140B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Der</w:t>
      </w:r>
      <w:r w:rsidR="00800F90">
        <w:rPr>
          <w:rFonts w:ascii="Arial" w:hAnsi="Arial" w:cs="Arial"/>
          <w:color w:val="000000"/>
        </w:rPr>
        <w:t xml:space="preserve"> Messfühler </w:t>
      </w:r>
      <w:r>
        <w:rPr>
          <w:rFonts w:ascii="Arial" w:hAnsi="Arial" w:cs="Arial"/>
          <w:color w:val="000000"/>
        </w:rPr>
        <w:t xml:space="preserve">kann </w:t>
      </w:r>
      <w:r w:rsidR="00800F90">
        <w:rPr>
          <w:rFonts w:ascii="Arial" w:hAnsi="Arial" w:cs="Arial"/>
          <w:color w:val="000000"/>
        </w:rPr>
        <w:t xml:space="preserve">auch </w:t>
      </w:r>
      <w:r w:rsidR="00A90600">
        <w:rPr>
          <w:rFonts w:ascii="Arial" w:hAnsi="Arial" w:cs="Arial"/>
          <w:color w:val="000000"/>
        </w:rPr>
        <w:t xml:space="preserve">komfortabel </w:t>
      </w:r>
      <w:r w:rsidR="005249FB">
        <w:rPr>
          <w:rFonts w:ascii="Arial" w:hAnsi="Arial" w:cs="Arial"/>
          <w:color w:val="000000"/>
        </w:rPr>
        <w:t>mit einem</w:t>
      </w:r>
      <w:r w:rsidR="00800F90">
        <w:rPr>
          <w:rFonts w:ascii="Arial" w:hAnsi="Arial" w:cs="Arial"/>
          <w:color w:val="000000"/>
        </w:rPr>
        <w:t xml:space="preserve"> Push/Pull-Stecker am EE360 angeschlossen werden</w:t>
      </w:r>
      <w:r w:rsidR="00F6761C">
        <w:rPr>
          <w:rFonts w:ascii="Arial" w:hAnsi="Arial" w:cs="Arial"/>
          <w:color w:val="000000"/>
        </w:rPr>
        <w:t>.</w:t>
      </w:r>
      <w:r w:rsidR="007330FA">
        <w:rPr>
          <w:rFonts w:ascii="Arial" w:hAnsi="Arial" w:cs="Arial"/>
          <w:color w:val="000000"/>
        </w:rPr>
        <w:t xml:space="preserve"> </w:t>
      </w:r>
      <w:r w:rsidR="00F6761C" w:rsidRPr="00F91B94">
        <w:rPr>
          <w:rFonts w:ascii="Arial" w:hAnsi="Arial" w:cs="Arial"/>
        </w:rPr>
        <w:t>Dies</w:t>
      </w:r>
      <w:r w:rsidR="007330FA" w:rsidRPr="00F91B94">
        <w:rPr>
          <w:rFonts w:ascii="Arial" w:hAnsi="Arial" w:cs="Arial"/>
        </w:rPr>
        <w:t xml:space="preserve"> ermöglicht einen raschen und einfachen Fühlertausch.</w:t>
      </w:r>
    </w:p>
    <w:p w:rsidR="003E5581" w:rsidRDefault="003E5581" w:rsidP="00B445BB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FA791F" w:rsidRPr="00F91B94" w:rsidRDefault="003E5581" w:rsidP="00B445BB">
      <w:pPr>
        <w:overflowPunct/>
        <w:jc w:val="both"/>
        <w:textAlignment w:val="auto"/>
        <w:rPr>
          <w:rFonts w:ascii="Arial" w:hAnsi="Arial" w:cs="Arial"/>
        </w:rPr>
      </w:pPr>
      <w:r w:rsidRPr="003E5581">
        <w:rPr>
          <w:rFonts w:ascii="Arial" w:hAnsi="Arial" w:cs="Arial"/>
          <w:color w:val="000000"/>
        </w:rPr>
        <w:t>Die Messwertausgabe erfolgt über zwei frei konfigurierbare Analog-Ausgän</w:t>
      </w:r>
      <w:r w:rsidR="00E025AB">
        <w:rPr>
          <w:rFonts w:ascii="Arial" w:hAnsi="Arial" w:cs="Arial"/>
          <w:color w:val="000000"/>
        </w:rPr>
        <w:t xml:space="preserve">ge oder die digitale </w:t>
      </w:r>
      <w:proofErr w:type="spellStart"/>
      <w:r w:rsidR="00E025AB">
        <w:rPr>
          <w:rFonts w:ascii="Arial" w:hAnsi="Arial" w:cs="Arial"/>
          <w:color w:val="000000"/>
        </w:rPr>
        <w:t>Modbus</w:t>
      </w:r>
      <w:proofErr w:type="spellEnd"/>
      <w:r w:rsidR="00E025AB">
        <w:rPr>
          <w:rFonts w:ascii="Arial" w:hAnsi="Arial" w:cs="Arial"/>
          <w:color w:val="000000"/>
        </w:rPr>
        <w:t> RTU-</w:t>
      </w:r>
      <w:r w:rsidRPr="003E5581">
        <w:rPr>
          <w:rFonts w:ascii="Arial" w:hAnsi="Arial" w:cs="Arial"/>
          <w:color w:val="000000"/>
        </w:rPr>
        <w:t>Schnittstelle.</w:t>
      </w:r>
      <w:r w:rsidR="007330FA">
        <w:rPr>
          <w:rFonts w:ascii="Arial" w:hAnsi="Arial" w:cs="Arial"/>
          <w:color w:val="000000"/>
        </w:rPr>
        <w:t xml:space="preserve"> </w:t>
      </w:r>
      <w:r w:rsidR="00FA791F" w:rsidRPr="00B445BB">
        <w:rPr>
          <w:rFonts w:ascii="Arial" w:hAnsi="Arial" w:cs="Arial"/>
          <w:color w:val="000000"/>
        </w:rPr>
        <w:t xml:space="preserve">Die Konfiguration der </w:t>
      </w:r>
      <w:r>
        <w:rPr>
          <w:rFonts w:ascii="Arial" w:hAnsi="Arial" w:cs="Arial"/>
          <w:color w:val="000000"/>
        </w:rPr>
        <w:t>Ausgänge</w:t>
      </w:r>
      <w:r w:rsidR="00FA791F" w:rsidRPr="00B445BB">
        <w:rPr>
          <w:rFonts w:ascii="Arial" w:hAnsi="Arial" w:cs="Arial"/>
          <w:color w:val="000000"/>
        </w:rPr>
        <w:t xml:space="preserve"> ist über das Display direkt am G</w:t>
      </w:r>
      <w:r w:rsidR="005C3AD4">
        <w:rPr>
          <w:rFonts w:ascii="Arial" w:hAnsi="Arial" w:cs="Arial"/>
          <w:color w:val="000000"/>
        </w:rPr>
        <w:t>erät möglich. Auch eine Ein</w:t>
      </w:r>
      <w:r w:rsidR="00FA791F" w:rsidRPr="00B445BB">
        <w:rPr>
          <w:rFonts w:ascii="Arial" w:hAnsi="Arial" w:cs="Arial"/>
          <w:color w:val="000000"/>
        </w:rPr>
        <w:t xml:space="preserve">- und </w:t>
      </w:r>
      <w:proofErr w:type="spellStart"/>
      <w:r w:rsidR="00FA791F" w:rsidRPr="00B445BB">
        <w:rPr>
          <w:rFonts w:ascii="Arial" w:hAnsi="Arial" w:cs="Arial"/>
          <w:color w:val="000000"/>
        </w:rPr>
        <w:t>Zweipunk</w:t>
      </w:r>
      <w:r w:rsidR="005C3AD4">
        <w:rPr>
          <w:rFonts w:ascii="Arial" w:hAnsi="Arial" w:cs="Arial"/>
          <w:color w:val="000000"/>
        </w:rPr>
        <w:t>tj</w:t>
      </w:r>
      <w:r w:rsidR="00FA791F" w:rsidRPr="00B445BB">
        <w:rPr>
          <w:rFonts w:ascii="Arial" w:hAnsi="Arial" w:cs="Arial"/>
          <w:color w:val="000000"/>
        </w:rPr>
        <w:t>ustage</w:t>
      </w:r>
      <w:proofErr w:type="spellEnd"/>
      <w:r w:rsidR="00FA791F" w:rsidRPr="00B445BB">
        <w:rPr>
          <w:rFonts w:ascii="Arial" w:hAnsi="Arial" w:cs="Arial"/>
          <w:color w:val="000000"/>
        </w:rPr>
        <w:t xml:space="preserve"> der Feuchte und Temperatur kann damit besonders einfach durchgeführt werden. Zudem ermöglicht das Display umfangreiche Fehlerdiagnosen</w:t>
      </w:r>
      <w:r w:rsidR="00EB6BCD">
        <w:rPr>
          <w:rFonts w:ascii="Arial" w:hAnsi="Arial" w:cs="Arial"/>
          <w:color w:val="000000"/>
        </w:rPr>
        <w:t xml:space="preserve"> </w:t>
      </w:r>
      <w:r w:rsidR="00B445BB" w:rsidRPr="00B445BB">
        <w:rPr>
          <w:rFonts w:ascii="Arial" w:hAnsi="Arial" w:cs="Arial"/>
          <w:color w:val="000000"/>
        </w:rPr>
        <w:t xml:space="preserve">und alarmiert </w:t>
      </w:r>
      <w:r w:rsidR="00B445BB">
        <w:rPr>
          <w:rFonts w:ascii="Arial" w:hAnsi="Arial" w:cs="Arial"/>
          <w:color w:val="000000"/>
        </w:rPr>
        <w:t>durch visuelle und akustische</w:t>
      </w:r>
      <w:r w:rsidR="00B445BB" w:rsidRPr="00B445BB">
        <w:rPr>
          <w:rFonts w:ascii="Arial" w:hAnsi="Arial" w:cs="Arial"/>
          <w:color w:val="000000"/>
        </w:rPr>
        <w:t xml:space="preserve"> Warnsignale bei </w:t>
      </w:r>
      <w:r w:rsidR="003919B3">
        <w:rPr>
          <w:rFonts w:ascii="Arial" w:hAnsi="Arial" w:cs="Arial"/>
          <w:color w:val="000000"/>
        </w:rPr>
        <w:t xml:space="preserve">Betriebsstörungen oder </w:t>
      </w:r>
      <w:r w:rsidR="00B445BB" w:rsidRPr="00B445BB">
        <w:rPr>
          <w:rFonts w:ascii="Arial" w:hAnsi="Arial" w:cs="Arial"/>
          <w:color w:val="000000"/>
        </w:rPr>
        <w:t xml:space="preserve">Abweichungen </w:t>
      </w:r>
      <w:r w:rsidR="003919B3">
        <w:rPr>
          <w:rFonts w:ascii="Arial" w:hAnsi="Arial" w:cs="Arial"/>
          <w:color w:val="000000"/>
        </w:rPr>
        <w:t xml:space="preserve">von </w:t>
      </w:r>
      <w:r w:rsidR="003919B3" w:rsidRPr="00F91B94">
        <w:rPr>
          <w:rFonts w:ascii="Arial" w:hAnsi="Arial" w:cs="Arial"/>
        </w:rPr>
        <w:t>festgelegten Grenzwerten</w:t>
      </w:r>
      <w:r w:rsidR="00B445BB" w:rsidRPr="00F91B94">
        <w:rPr>
          <w:rFonts w:ascii="Arial" w:hAnsi="Arial" w:cs="Arial"/>
        </w:rPr>
        <w:t>.</w:t>
      </w:r>
      <w:r w:rsidR="007330FA" w:rsidRPr="00F91B94">
        <w:rPr>
          <w:rFonts w:ascii="Arial" w:hAnsi="Arial" w:cs="Arial"/>
        </w:rPr>
        <w:t xml:space="preserve"> Zwei optionale Relaisausgänge können für Alarmierungs- oder Steuerungszwecke verwendet werden.</w:t>
      </w:r>
    </w:p>
    <w:p w:rsidR="00B445BB" w:rsidRPr="00757DAA" w:rsidRDefault="00B445BB" w:rsidP="00B445BB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B107BA" w:rsidRDefault="003919B3" w:rsidP="00B107B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Mit der kostenlosen EE-PCS Konfigurationssoftware </w:t>
      </w:r>
      <w:r w:rsidR="00F03A19">
        <w:rPr>
          <w:rFonts w:ascii="Arial" w:hAnsi="Arial" w:cs="Arial"/>
          <w:color w:val="000000"/>
        </w:rPr>
        <w:t>lassen sich</w:t>
      </w:r>
      <w:r>
        <w:rPr>
          <w:rFonts w:ascii="Arial" w:hAnsi="Arial" w:cs="Arial"/>
          <w:color w:val="000000"/>
        </w:rPr>
        <w:t xml:space="preserve"> alle Geräteeinstellungen </w:t>
      </w:r>
      <w:r w:rsidR="00493E94">
        <w:rPr>
          <w:rFonts w:ascii="Arial" w:hAnsi="Arial" w:cs="Arial"/>
          <w:color w:val="000000"/>
        </w:rPr>
        <w:t>auch am</w:t>
      </w:r>
      <w:r>
        <w:rPr>
          <w:rFonts w:ascii="Arial" w:hAnsi="Arial" w:cs="Arial"/>
          <w:color w:val="000000"/>
        </w:rPr>
        <w:t xml:space="preserve"> PC </w:t>
      </w:r>
      <w:r w:rsidR="00757DAA">
        <w:rPr>
          <w:rFonts w:ascii="Arial" w:hAnsi="Arial" w:cs="Arial"/>
          <w:color w:val="000000"/>
        </w:rPr>
        <w:t xml:space="preserve">oder Laptop </w:t>
      </w:r>
      <w:r w:rsidR="00F03A19">
        <w:rPr>
          <w:rFonts w:ascii="Arial" w:hAnsi="Arial" w:cs="Arial"/>
          <w:color w:val="000000"/>
        </w:rPr>
        <w:t>vornehmen</w:t>
      </w:r>
      <w:r>
        <w:rPr>
          <w:rFonts w:ascii="Arial" w:hAnsi="Arial" w:cs="Arial"/>
          <w:color w:val="000000"/>
        </w:rPr>
        <w:t>. Über die USB-Schnittstelle können die gespeicherten Daten heruntergeladen oder Firmware-Updates durchgeführt werden.</w:t>
      </w:r>
    </w:p>
    <w:p w:rsidR="003919B3" w:rsidRPr="00BD71DF" w:rsidRDefault="003919B3" w:rsidP="00B107BA">
      <w:pPr>
        <w:jc w:val="both"/>
        <w:rPr>
          <w:rFonts w:ascii="Arial" w:hAnsi="Arial" w:cs="Arial"/>
          <w:color w:val="000000"/>
        </w:rPr>
      </w:pPr>
    </w:p>
    <w:p w:rsidR="007A44EC" w:rsidRDefault="003F49A5" w:rsidP="00C814C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Montage und Wartung des EE360 werden durch das modulare Gehäuse wesentlich erleichtert. </w:t>
      </w:r>
      <w:r w:rsidR="00286558">
        <w:rPr>
          <w:rFonts w:ascii="Arial" w:hAnsi="Arial" w:cs="Arial"/>
          <w:color w:val="000000"/>
        </w:rPr>
        <w:t>Im Servicefall kann d</w:t>
      </w:r>
      <w:r>
        <w:rPr>
          <w:rFonts w:ascii="Arial" w:hAnsi="Arial" w:cs="Arial"/>
          <w:color w:val="000000"/>
        </w:rPr>
        <w:t>ie Auswerteeinheit</w:t>
      </w:r>
      <w:r w:rsidR="004E31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mit der </w:t>
      </w:r>
      <w:r w:rsidR="004E3142">
        <w:rPr>
          <w:rFonts w:ascii="Arial" w:hAnsi="Arial" w:cs="Arial"/>
          <w:color w:val="000000"/>
        </w:rPr>
        <w:t xml:space="preserve">Elektronik </w:t>
      </w:r>
      <w:r>
        <w:rPr>
          <w:rFonts w:ascii="Arial" w:hAnsi="Arial" w:cs="Arial"/>
          <w:color w:val="000000"/>
        </w:rPr>
        <w:t xml:space="preserve">und </w:t>
      </w:r>
      <w:r w:rsidR="002468E5">
        <w:rPr>
          <w:rFonts w:ascii="Arial" w:hAnsi="Arial" w:cs="Arial"/>
          <w:color w:val="000000"/>
        </w:rPr>
        <w:t xml:space="preserve">dem </w:t>
      </w:r>
      <w:r>
        <w:rPr>
          <w:rFonts w:ascii="Arial" w:hAnsi="Arial" w:cs="Arial"/>
          <w:color w:val="000000"/>
        </w:rPr>
        <w:t>Messfühler</w:t>
      </w:r>
      <w:r w:rsidR="00E92006">
        <w:rPr>
          <w:rFonts w:ascii="Arial" w:hAnsi="Arial" w:cs="Arial"/>
          <w:color w:val="000000"/>
        </w:rPr>
        <w:t xml:space="preserve"> </w:t>
      </w:r>
      <w:r w:rsidR="004E3142">
        <w:rPr>
          <w:rFonts w:ascii="Arial" w:hAnsi="Arial" w:cs="Arial"/>
          <w:color w:val="000000"/>
        </w:rPr>
        <w:t xml:space="preserve">mit </w:t>
      </w:r>
      <w:r w:rsidR="00C814C1">
        <w:rPr>
          <w:rFonts w:ascii="Arial" w:hAnsi="Arial" w:cs="Arial"/>
          <w:color w:val="000000"/>
        </w:rPr>
        <w:t xml:space="preserve">nur </w:t>
      </w:r>
      <w:r w:rsidR="004E3142">
        <w:rPr>
          <w:rFonts w:ascii="Arial" w:hAnsi="Arial" w:cs="Arial"/>
          <w:color w:val="000000"/>
        </w:rPr>
        <w:t>wenigen Handgriffen</w:t>
      </w:r>
      <w:r w:rsidR="00286558">
        <w:rPr>
          <w:rFonts w:ascii="Arial" w:hAnsi="Arial" w:cs="Arial"/>
          <w:color w:val="000000"/>
        </w:rPr>
        <w:t xml:space="preserve"> ausgetauscht werden. Die </w:t>
      </w:r>
      <w:r>
        <w:rPr>
          <w:rFonts w:ascii="Arial" w:hAnsi="Arial" w:cs="Arial"/>
          <w:color w:val="000000"/>
        </w:rPr>
        <w:t xml:space="preserve">Montageeinheit mit </w:t>
      </w:r>
      <w:r w:rsidR="00286558">
        <w:rPr>
          <w:rFonts w:ascii="Arial" w:hAnsi="Arial" w:cs="Arial"/>
          <w:color w:val="000000"/>
        </w:rPr>
        <w:t>den Verkabelungen</w:t>
      </w:r>
      <w:r>
        <w:rPr>
          <w:rFonts w:ascii="Arial" w:hAnsi="Arial" w:cs="Arial"/>
          <w:color w:val="000000"/>
        </w:rPr>
        <w:t xml:space="preserve"> </w:t>
      </w:r>
      <w:r w:rsidR="00286558">
        <w:rPr>
          <w:rFonts w:ascii="Arial" w:hAnsi="Arial" w:cs="Arial"/>
          <w:color w:val="000000"/>
        </w:rPr>
        <w:t>bleibt</w:t>
      </w:r>
      <w:r w:rsidR="0023574D">
        <w:rPr>
          <w:rFonts w:ascii="Arial" w:hAnsi="Arial" w:cs="Arial"/>
          <w:color w:val="000000"/>
        </w:rPr>
        <w:t xml:space="preserve"> unangetastet. </w:t>
      </w:r>
      <w:r w:rsidR="00A316EB">
        <w:rPr>
          <w:rFonts w:ascii="Arial" w:hAnsi="Arial" w:cs="Arial"/>
          <w:color w:val="000000"/>
        </w:rPr>
        <w:t xml:space="preserve">Das </w:t>
      </w:r>
      <w:r w:rsidR="00335CD6">
        <w:rPr>
          <w:rFonts w:ascii="Arial" w:hAnsi="Arial" w:cs="Arial"/>
          <w:color w:val="000000"/>
        </w:rPr>
        <w:t xml:space="preserve">robuste </w:t>
      </w:r>
      <w:r w:rsidR="00A316EB">
        <w:rPr>
          <w:rFonts w:ascii="Arial" w:hAnsi="Arial" w:cs="Arial"/>
          <w:color w:val="000000"/>
        </w:rPr>
        <w:t>Polycarbonat-Gehäuse verfügt über Schutzklasse IP65 ist gemäß UL94-V0 zugelassen.</w:t>
      </w:r>
    </w:p>
    <w:p w:rsidR="00D43EFC" w:rsidRDefault="00D43EFC" w:rsidP="00C814C1">
      <w:pPr>
        <w:jc w:val="both"/>
        <w:rPr>
          <w:rFonts w:ascii="Arial" w:hAnsi="Arial" w:cs="Arial"/>
          <w:color w:val="000000"/>
        </w:rPr>
      </w:pPr>
    </w:p>
    <w:p w:rsidR="00D43EFC" w:rsidRDefault="00D43EFC" w:rsidP="00C814C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Mehr Informationen zu den Feuchte in Öl Messgeräten von E+E Elektronik auf </w:t>
      </w:r>
      <w:hyperlink r:id="rId8" w:history="1">
        <w:r w:rsidRPr="0069704A">
          <w:rPr>
            <w:rStyle w:val="Hyperlink"/>
            <w:rFonts w:ascii="Arial" w:hAnsi="Arial" w:cs="Arial"/>
          </w:rPr>
          <w:t>www.feuchte-in-oel-sensoren.com</w:t>
        </w:r>
      </w:hyperlink>
    </w:p>
    <w:p w:rsidR="00D43EFC" w:rsidRPr="00BD71DF" w:rsidRDefault="00D43EFC" w:rsidP="00C814C1">
      <w:pPr>
        <w:jc w:val="both"/>
        <w:rPr>
          <w:rFonts w:ascii="Arial" w:hAnsi="Arial" w:cs="Arial"/>
          <w:color w:val="000000"/>
        </w:rPr>
      </w:pP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BA4ADF">
        <w:rPr>
          <w:rFonts w:cs="Arial"/>
        </w:rPr>
        <w:t>2997</w:t>
      </w:r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BA4ADF">
        <w:rPr>
          <w:rFonts w:cs="Arial"/>
        </w:rPr>
        <w:t>384</w:t>
      </w:r>
    </w:p>
    <w:p w:rsidR="00150BD4" w:rsidRDefault="00150BD4" w:rsidP="005C1CD0">
      <w:pPr>
        <w:pStyle w:val="Textkrper2"/>
        <w:rPr>
          <w:rFonts w:cs="Arial"/>
        </w:rPr>
      </w:pPr>
    </w:p>
    <w:p w:rsidR="008C7244" w:rsidRDefault="008C7244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lastRenderedPageBreak/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150BD4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cs="Arial"/>
          <w:i/>
          <w:noProof/>
        </w:rPr>
        <w:drawing>
          <wp:inline distT="0" distB="0" distL="0" distR="0" wp14:anchorId="33927205" wp14:editId="142CFC77">
            <wp:extent cx="2519999" cy="16780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310_72dp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99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C120F3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 xml:space="preserve">EE360 Feuchte in Öl </w:t>
      </w:r>
      <w:r w:rsidR="00150BD4" w:rsidRPr="00ED138E">
        <w:rPr>
          <w:rFonts w:eastAsia="Calibri" w:cs="Arial"/>
          <w:i/>
          <w:sz w:val="16"/>
          <w:lang w:eastAsia="en-US"/>
        </w:rPr>
        <w:t>Messumformer von E+E Elektronik.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174953" w:rsidRDefault="00150BD4" w:rsidP="00CB1545">
      <w:pPr>
        <w:pStyle w:val="Textkrper2"/>
        <w:spacing w:before="240" w:after="120"/>
        <w:rPr>
          <w:i/>
          <w:sz w:val="16"/>
        </w:rPr>
      </w:pPr>
      <w:r>
        <w:rPr>
          <w:rFonts w:cs="Arial"/>
          <w:noProof/>
        </w:rPr>
        <w:drawing>
          <wp:inline distT="0" distB="0" distL="0" distR="0" wp14:anchorId="31DFFB43" wp14:editId="78B6F607">
            <wp:extent cx="2519999" cy="167802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310_wall_mount_72dpi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99" cy="167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C120F3" w:rsidP="00CB1545">
      <w:pPr>
        <w:pStyle w:val="Textkrper2"/>
        <w:spacing w:before="240" w:after="120"/>
        <w:rPr>
          <w:rFonts w:cs="Arial"/>
          <w:b/>
        </w:rPr>
      </w:pPr>
      <w:r>
        <w:rPr>
          <w:i/>
          <w:sz w:val="16"/>
        </w:rPr>
        <w:t>EE36</w:t>
      </w:r>
      <w:r w:rsidR="00150BD4" w:rsidRPr="00ED138E">
        <w:rPr>
          <w:i/>
          <w:sz w:val="16"/>
        </w:rPr>
        <w:t xml:space="preserve">0 </w:t>
      </w:r>
      <w:r>
        <w:rPr>
          <w:i/>
          <w:sz w:val="16"/>
        </w:rPr>
        <w:t>Messumformer</w:t>
      </w:r>
      <w:r w:rsidR="00150BD4" w:rsidRPr="00ED138E">
        <w:rPr>
          <w:i/>
          <w:sz w:val="16"/>
        </w:rPr>
        <w:t xml:space="preserve"> mit </w:t>
      </w:r>
      <w:r>
        <w:rPr>
          <w:i/>
          <w:sz w:val="16"/>
        </w:rPr>
        <w:t>Kugelhahn-Montageset.</w:t>
      </w:r>
    </w:p>
    <w:p w:rsidR="00174953" w:rsidRPr="00BD71DF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proofErr w:type="spellEnd"/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Luftgeschwindigkeit, Durchfluss und CO</w:t>
      </w:r>
      <w:r w:rsidR="00EF6D70" w:rsidRPr="002E2D70">
        <w:rPr>
          <w:rFonts w:cs="Arial"/>
          <w:i/>
          <w:vertAlign w:val="subscript"/>
        </w:rPr>
        <w:t>2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Qualitätsmanagements</w:t>
      </w:r>
      <w:r w:rsidR="0086351F" w:rsidRPr="002E2D70">
        <w:rPr>
          <w:rFonts w:cs="Arial"/>
          <w:i/>
          <w:szCs w:val="18"/>
        </w:rPr>
        <w:t xml:space="preserve">ystem gemäß </w:t>
      </w:r>
      <w:r w:rsidR="0086351F" w:rsidRPr="00BA05B9">
        <w:rPr>
          <w:rFonts w:cs="Arial"/>
          <w:i/>
        </w:rPr>
        <w:t xml:space="preserve">ISO 9001 und </w:t>
      </w:r>
      <w:r w:rsidR="00BA05B9" w:rsidRPr="00BA05B9">
        <w:rPr>
          <w:rFonts w:cs="Arial"/>
          <w:i/>
        </w:rPr>
        <w:t>ISO/TS </w:t>
      </w:r>
      <w:r w:rsidR="00BA05B9">
        <w:rPr>
          <w:rFonts w:cs="Arial"/>
          <w:i/>
        </w:rPr>
        <w:t>16949</w:t>
      </w:r>
      <w:bookmarkStart w:id="2" w:name="_GoBack"/>
      <w:bookmarkEnd w:id="2"/>
      <w:r w:rsidR="009F56E7" w:rsidRPr="00BA05B9">
        <w:rPr>
          <w:rFonts w:cs="Arial"/>
          <w:i/>
        </w:rPr>
        <w:t xml:space="preserve"> stellt </w:t>
      </w:r>
      <w:r w:rsidRPr="00BA05B9">
        <w:rPr>
          <w:rFonts w:cs="Arial"/>
          <w:i/>
        </w:rPr>
        <w:t>höchste</w:t>
      </w:r>
      <w:r w:rsidR="009F56E7" w:rsidRPr="00BA05B9">
        <w:rPr>
          <w:rFonts w:cs="Arial"/>
          <w:i/>
        </w:rPr>
        <w:t xml:space="preserve"> Qualität</w:t>
      </w:r>
      <w:r w:rsidRPr="00BA05B9">
        <w:rPr>
          <w:rFonts w:cs="Arial"/>
          <w:i/>
        </w:rPr>
        <w:t xml:space="preserve">sstandards sicher. </w:t>
      </w:r>
      <w:r w:rsidR="00F62223" w:rsidRPr="00BA05B9">
        <w:rPr>
          <w:rFonts w:cs="Arial"/>
          <w:i/>
        </w:rPr>
        <w:t xml:space="preserve">E+E Elektronik </w:t>
      </w:r>
      <w:r w:rsidR="004F7203" w:rsidRPr="00BA05B9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BA05B9" w:rsidP="00CB1545">
      <w:pPr>
        <w:rPr>
          <w:rFonts w:ascii="Arial" w:hAnsi="Arial" w:cs="Arial"/>
        </w:rPr>
      </w:pPr>
      <w:hyperlink r:id="rId11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6" w:rsidRDefault="00184386">
      <w:r>
        <w:separator/>
      </w:r>
    </w:p>
  </w:endnote>
  <w:endnote w:type="continuationSeparator" w:id="0">
    <w:p w:rsidR="00184386" w:rsidRDefault="001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A05B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BA05B9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6" w:rsidRDefault="00184386">
      <w:r>
        <w:separator/>
      </w:r>
    </w:p>
  </w:footnote>
  <w:footnote w:type="continuationSeparator" w:id="0">
    <w:p w:rsidR="00184386" w:rsidRDefault="0018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55F5"/>
    <w:rsid w:val="00011E85"/>
    <w:rsid w:val="00016516"/>
    <w:rsid w:val="00017C7E"/>
    <w:rsid w:val="00023099"/>
    <w:rsid w:val="00023E04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823ED"/>
    <w:rsid w:val="00084052"/>
    <w:rsid w:val="0009673A"/>
    <w:rsid w:val="00097FC1"/>
    <w:rsid w:val="000A1677"/>
    <w:rsid w:val="000B0EE3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689E"/>
    <w:rsid w:val="001C7D6D"/>
    <w:rsid w:val="001D58A3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DC2"/>
    <w:rsid w:val="00266425"/>
    <w:rsid w:val="00277266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D8"/>
    <w:rsid w:val="0034238D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4002AA"/>
    <w:rsid w:val="00404364"/>
    <w:rsid w:val="0041015D"/>
    <w:rsid w:val="004303EC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A508F"/>
    <w:rsid w:val="005B1123"/>
    <w:rsid w:val="005B1189"/>
    <w:rsid w:val="005B40E6"/>
    <w:rsid w:val="005C05EE"/>
    <w:rsid w:val="005C1CD0"/>
    <w:rsid w:val="005C3AD4"/>
    <w:rsid w:val="005C3D38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77D3"/>
    <w:rsid w:val="0065418F"/>
    <w:rsid w:val="006578C7"/>
    <w:rsid w:val="00664AB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D0AA4"/>
    <w:rsid w:val="007E0772"/>
    <w:rsid w:val="007E596B"/>
    <w:rsid w:val="007F15DF"/>
    <w:rsid w:val="007F4303"/>
    <w:rsid w:val="00800F90"/>
    <w:rsid w:val="008040EC"/>
    <w:rsid w:val="0081031E"/>
    <w:rsid w:val="00814FAC"/>
    <w:rsid w:val="00821F6A"/>
    <w:rsid w:val="00823A05"/>
    <w:rsid w:val="00823B81"/>
    <w:rsid w:val="00824FE1"/>
    <w:rsid w:val="00826479"/>
    <w:rsid w:val="0082799E"/>
    <w:rsid w:val="00827DFA"/>
    <w:rsid w:val="00830A37"/>
    <w:rsid w:val="008342AA"/>
    <w:rsid w:val="00844434"/>
    <w:rsid w:val="00850705"/>
    <w:rsid w:val="00860D8D"/>
    <w:rsid w:val="0086351F"/>
    <w:rsid w:val="00872F84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90283"/>
    <w:rsid w:val="00993CC3"/>
    <w:rsid w:val="009A3612"/>
    <w:rsid w:val="009A3E5C"/>
    <w:rsid w:val="009B5328"/>
    <w:rsid w:val="009C08F5"/>
    <w:rsid w:val="009C45E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920E2"/>
    <w:rsid w:val="00BA05B9"/>
    <w:rsid w:val="00BA0B18"/>
    <w:rsid w:val="00BA3184"/>
    <w:rsid w:val="00BA3AFA"/>
    <w:rsid w:val="00BA4ADF"/>
    <w:rsid w:val="00BA5B2D"/>
    <w:rsid w:val="00BB1C29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4082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24D72"/>
    <w:rsid w:val="00F302CF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761C"/>
    <w:rsid w:val="00F739D7"/>
    <w:rsid w:val="00F836FC"/>
    <w:rsid w:val="00F865DD"/>
    <w:rsid w:val="00F91B94"/>
    <w:rsid w:val="00F922D0"/>
    <w:rsid w:val="00F93F81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uchte-in-oel-sensore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FE98-796C-4FBA-8970-DED73A7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Feuchte- und Temperatur Messumformer mit Multifunktionsdisplay</vt:lpstr>
    </vt:vector>
  </TitlesOfParts>
  <Company>E+E Elektronik Ges.m.b.H.</Company>
  <LinksUpToDate>false</LinksUpToDate>
  <CharactersWithSpaces>4500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Messumformer zur Überwachung der Ölfeuchte</dc:title>
  <dc:subject>Presseinformation</dc:subject>
  <dc:creator>E+E Elektronik Ges.m.b.H.</dc:creator>
  <cp:lastModifiedBy>at3267</cp:lastModifiedBy>
  <cp:revision>3</cp:revision>
  <cp:lastPrinted>2017-02-07T12:56:00Z</cp:lastPrinted>
  <dcterms:created xsi:type="dcterms:W3CDTF">2017-03-22T08:10:00Z</dcterms:created>
  <dcterms:modified xsi:type="dcterms:W3CDTF">2017-04-13T07:53:00Z</dcterms:modified>
</cp:coreProperties>
</file>