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CE" w:rsidRPr="00126752" w:rsidRDefault="00C925CE" w:rsidP="00547A20">
      <w:pPr>
        <w:spacing w:before="12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126752">
        <w:rPr>
          <w:rFonts w:ascii="Arial" w:hAnsi="Arial" w:cs="Arial"/>
          <w:b/>
          <w:sz w:val="30"/>
          <w:szCs w:val="30"/>
          <w:lang w:val="en-US"/>
        </w:rPr>
        <w:t>Intrinsically Safe Humidity and Temperature Sensor for Gas Explos</w:t>
      </w:r>
      <w:r w:rsidR="006A712F">
        <w:rPr>
          <w:rFonts w:ascii="Arial" w:hAnsi="Arial" w:cs="Arial"/>
          <w:b/>
          <w:sz w:val="30"/>
          <w:szCs w:val="30"/>
          <w:lang w:val="en-US"/>
        </w:rPr>
        <w:t xml:space="preserve">ion Hazard </w:t>
      </w:r>
      <w:r w:rsidRPr="00126752">
        <w:rPr>
          <w:rFonts w:ascii="Arial" w:hAnsi="Arial" w:cs="Arial"/>
          <w:b/>
          <w:sz w:val="30"/>
          <w:szCs w:val="30"/>
          <w:lang w:val="en-US"/>
        </w:rPr>
        <w:t>Areas</w:t>
      </w:r>
    </w:p>
    <w:p w:rsidR="00126752" w:rsidRPr="00126752" w:rsidRDefault="00126752" w:rsidP="00547A20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126752">
        <w:rPr>
          <w:rFonts w:ascii="Arial" w:hAnsi="Arial" w:cs="Arial"/>
          <w:sz w:val="22"/>
          <w:u w:val="single"/>
          <w:lang w:val="en-US"/>
        </w:rPr>
        <w:t xml:space="preserve">The new EE100Ex sensor is ATEX and </w:t>
      </w:r>
      <w:proofErr w:type="spellStart"/>
      <w:r w:rsidRPr="00126752">
        <w:rPr>
          <w:rFonts w:ascii="Arial" w:hAnsi="Arial" w:cs="Arial"/>
          <w:sz w:val="22"/>
          <w:u w:val="single"/>
          <w:lang w:val="en-US"/>
        </w:rPr>
        <w:t>IECEx</w:t>
      </w:r>
      <w:proofErr w:type="spellEnd"/>
      <w:r w:rsidRPr="00126752">
        <w:rPr>
          <w:rFonts w:ascii="Arial" w:hAnsi="Arial" w:cs="Arial"/>
          <w:sz w:val="22"/>
          <w:u w:val="single"/>
          <w:lang w:val="en-US"/>
        </w:rPr>
        <w:t xml:space="preserve"> approved for gas applications in </w:t>
      </w:r>
      <w:r w:rsidR="006A712F">
        <w:rPr>
          <w:rFonts w:ascii="Arial" w:hAnsi="Arial" w:cs="Arial"/>
          <w:sz w:val="22"/>
          <w:u w:val="single"/>
          <w:lang w:val="en-US"/>
        </w:rPr>
        <w:t>explosion</w:t>
      </w:r>
      <w:r>
        <w:rPr>
          <w:rFonts w:ascii="Arial" w:hAnsi="Arial" w:cs="Arial"/>
          <w:sz w:val="22"/>
          <w:u w:val="single"/>
          <w:lang w:val="en-US"/>
        </w:rPr>
        <w:t xml:space="preserve"> </w:t>
      </w:r>
      <w:r w:rsidR="006A712F">
        <w:rPr>
          <w:rFonts w:ascii="Arial" w:hAnsi="Arial" w:cs="Arial"/>
          <w:sz w:val="22"/>
          <w:u w:val="single"/>
          <w:lang w:val="en-US"/>
        </w:rPr>
        <w:t>hazard</w:t>
      </w:r>
      <w:r w:rsidRPr="00126752">
        <w:rPr>
          <w:rFonts w:ascii="Arial" w:hAnsi="Arial" w:cs="Arial"/>
          <w:sz w:val="22"/>
          <w:u w:val="single"/>
          <w:lang w:val="en-US"/>
        </w:rPr>
        <w:t xml:space="preserve"> areas up to zone 1.</w:t>
      </w:r>
    </w:p>
    <w:p w:rsidR="00C925CE" w:rsidRPr="00126752" w:rsidRDefault="00C925CE" w:rsidP="00547A20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986A44" w:rsidRPr="00986A44" w:rsidRDefault="00547A20" w:rsidP="00547A20">
      <w:pPr>
        <w:jc w:val="both"/>
        <w:rPr>
          <w:rFonts w:ascii="Arial" w:hAnsi="Arial" w:cs="Arial"/>
          <w:b/>
          <w:bCs/>
          <w:lang w:val="en-US"/>
        </w:rPr>
      </w:pPr>
      <w:r w:rsidRPr="00210A85">
        <w:rPr>
          <w:rFonts w:ascii="Arial" w:hAnsi="Arial" w:cs="Arial"/>
          <w:lang w:val="en-US"/>
        </w:rPr>
        <w:t>(</w:t>
      </w:r>
      <w:proofErr w:type="spellStart"/>
      <w:r w:rsidRPr="00210A85">
        <w:rPr>
          <w:rFonts w:ascii="Arial" w:hAnsi="Arial" w:cs="Arial"/>
          <w:lang w:val="en-US"/>
        </w:rPr>
        <w:t>Engerwitzdorf</w:t>
      </w:r>
      <w:proofErr w:type="spellEnd"/>
      <w:r w:rsidRPr="00210A85">
        <w:rPr>
          <w:rFonts w:ascii="Arial" w:hAnsi="Arial" w:cs="Arial"/>
          <w:lang w:val="en-US"/>
        </w:rPr>
        <w:t xml:space="preserve">, </w:t>
      </w:r>
      <w:r w:rsidR="00B07BA9">
        <w:rPr>
          <w:rFonts w:ascii="Arial" w:hAnsi="Arial" w:cs="Arial"/>
          <w:lang w:val="en-US"/>
        </w:rPr>
        <w:t>14</w:t>
      </w:r>
      <w:r w:rsidR="007B0C03" w:rsidRPr="00210A85">
        <w:rPr>
          <w:rFonts w:ascii="Arial" w:hAnsi="Arial" w:cs="Arial"/>
          <w:lang w:val="en-US"/>
        </w:rPr>
        <w:t>.</w:t>
      </w:r>
      <w:r w:rsidR="00B07BA9">
        <w:rPr>
          <w:rFonts w:ascii="Arial" w:hAnsi="Arial" w:cs="Arial"/>
          <w:lang w:val="en-US"/>
        </w:rPr>
        <w:t>08</w:t>
      </w:r>
      <w:r w:rsidRPr="00210A85">
        <w:rPr>
          <w:rFonts w:ascii="Arial" w:hAnsi="Arial" w:cs="Arial"/>
          <w:lang w:val="en-US"/>
        </w:rPr>
        <w:t>.201</w:t>
      </w:r>
      <w:r w:rsidR="006C5932" w:rsidRPr="00210A85">
        <w:rPr>
          <w:rFonts w:ascii="Arial" w:hAnsi="Arial" w:cs="Arial"/>
          <w:lang w:val="en-US"/>
        </w:rPr>
        <w:t>9</w:t>
      </w:r>
      <w:r w:rsidRPr="00210A85">
        <w:rPr>
          <w:rFonts w:ascii="Arial" w:hAnsi="Arial" w:cs="Arial"/>
          <w:lang w:val="en-US"/>
        </w:rPr>
        <w:t xml:space="preserve">) </w:t>
      </w:r>
      <w:r w:rsidR="003271D9">
        <w:rPr>
          <w:rFonts w:ascii="Arial" w:hAnsi="Arial" w:cs="Arial"/>
          <w:b/>
          <w:bCs/>
          <w:lang w:val="en-US"/>
        </w:rPr>
        <w:t>The new</w:t>
      </w:r>
      <w:r w:rsidR="00986A44" w:rsidRPr="00986A44">
        <w:rPr>
          <w:rFonts w:ascii="Arial" w:hAnsi="Arial" w:cs="Arial"/>
          <w:b/>
          <w:bCs/>
          <w:lang w:val="en-US"/>
        </w:rPr>
        <w:t xml:space="preserve"> intrinsically safe EE100Ex from E+E </w:t>
      </w:r>
      <w:proofErr w:type="spellStart"/>
      <w:r w:rsidR="00986A44" w:rsidRPr="00986A44">
        <w:rPr>
          <w:rFonts w:ascii="Arial" w:hAnsi="Arial" w:cs="Arial"/>
          <w:b/>
          <w:bCs/>
          <w:lang w:val="en-US"/>
        </w:rPr>
        <w:t>Elektronik</w:t>
      </w:r>
      <w:proofErr w:type="spellEnd"/>
      <w:r w:rsidR="00986A44" w:rsidRPr="00986A44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="00986A44" w:rsidRPr="00986A44">
        <w:rPr>
          <w:rFonts w:ascii="Arial" w:hAnsi="Arial" w:cs="Arial"/>
          <w:b/>
          <w:bCs/>
          <w:lang w:val="en-US"/>
        </w:rPr>
        <w:t>is certified</w:t>
      </w:r>
      <w:proofErr w:type="gramEnd"/>
      <w:r w:rsidR="00986A44" w:rsidRPr="00986A44">
        <w:rPr>
          <w:rFonts w:ascii="Arial" w:hAnsi="Arial" w:cs="Arial"/>
          <w:b/>
          <w:bCs/>
          <w:lang w:val="en-US"/>
        </w:rPr>
        <w:t xml:space="preserve"> according to the European ATEX directive 2014/34/EU and the international </w:t>
      </w:r>
      <w:proofErr w:type="spellStart"/>
      <w:r w:rsidR="00986A44" w:rsidRPr="00986A44">
        <w:rPr>
          <w:rFonts w:ascii="Arial" w:hAnsi="Arial" w:cs="Arial"/>
          <w:b/>
          <w:bCs/>
          <w:lang w:val="en-US"/>
        </w:rPr>
        <w:t>IECEx</w:t>
      </w:r>
      <w:proofErr w:type="spellEnd"/>
      <w:r w:rsidR="00986A44" w:rsidRPr="00986A44">
        <w:rPr>
          <w:rFonts w:ascii="Arial" w:hAnsi="Arial" w:cs="Arial"/>
          <w:b/>
          <w:bCs/>
          <w:lang w:val="en-US"/>
        </w:rPr>
        <w:t xml:space="preserve"> standards for use in gas </w:t>
      </w:r>
      <w:r w:rsidR="006A712F">
        <w:rPr>
          <w:rFonts w:ascii="Arial" w:hAnsi="Arial" w:cs="Arial"/>
          <w:b/>
          <w:bCs/>
          <w:lang w:val="en-US"/>
        </w:rPr>
        <w:t>explosion hazard</w:t>
      </w:r>
      <w:r w:rsidR="00986A44" w:rsidRPr="00986A44">
        <w:rPr>
          <w:rFonts w:ascii="Arial" w:hAnsi="Arial" w:cs="Arial"/>
          <w:b/>
          <w:bCs/>
          <w:lang w:val="en-US"/>
        </w:rPr>
        <w:t xml:space="preserve"> areas up to zone 1. The humidity and temperature </w:t>
      </w:r>
      <w:r w:rsidR="00986A44">
        <w:rPr>
          <w:rFonts w:ascii="Arial" w:hAnsi="Arial" w:cs="Arial"/>
          <w:b/>
          <w:bCs/>
          <w:lang w:val="en-US"/>
        </w:rPr>
        <w:t>sensor</w:t>
      </w:r>
      <w:r w:rsidR="00986A44" w:rsidRPr="00986A44">
        <w:rPr>
          <w:rFonts w:ascii="Arial" w:hAnsi="Arial" w:cs="Arial"/>
          <w:b/>
          <w:bCs/>
          <w:lang w:val="en-US"/>
        </w:rPr>
        <w:t xml:space="preserve"> offers high measuring accuracy and </w:t>
      </w:r>
      <w:r w:rsidR="00986A44">
        <w:rPr>
          <w:rFonts w:ascii="Arial" w:hAnsi="Arial" w:cs="Arial"/>
          <w:b/>
          <w:bCs/>
          <w:lang w:val="en-US"/>
        </w:rPr>
        <w:t>is dedicated for</w:t>
      </w:r>
      <w:r w:rsidR="00986A44" w:rsidRPr="00986A44">
        <w:rPr>
          <w:rFonts w:ascii="Arial" w:hAnsi="Arial" w:cs="Arial"/>
          <w:b/>
          <w:bCs/>
          <w:lang w:val="en-US"/>
        </w:rPr>
        <w:t xml:space="preserve"> demanding climate and process control.</w:t>
      </w:r>
    </w:p>
    <w:p w:rsidR="00547A20" w:rsidRPr="00986A44" w:rsidRDefault="00547A20" w:rsidP="00547A20">
      <w:pPr>
        <w:jc w:val="both"/>
        <w:rPr>
          <w:rFonts w:ascii="Arial" w:hAnsi="Arial" w:cs="Arial"/>
          <w:lang w:val="en-US"/>
        </w:rPr>
      </w:pPr>
      <w:bookmarkStart w:id="2" w:name="_GoBack"/>
      <w:bookmarkEnd w:id="2"/>
    </w:p>
    <w:p w:rsidR="00210A85" w:rsidRDefault="00210A85" w:rsidP="00547A20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  <w:r w:rsidRPr="00210A85">
        <w:rPr>
          <w:rFonts w:ascii="Arial" w:hAnsi="Arial" w:cs="Arial"/>
          <w:color w:val="000000"/>
          <w:lang w:val="en-US"/>
        </w:rPr>
        <w:t xml:space="preserve">The EE100Ex complies with temperature class T4 for intrinsically safe equipment and </w:t>
      </w:r>
      <w:proofErr w:type="gramStart"/>
      <w:r w:rsidRPr="00210A85">
        <w:rPr>
          <w:rFonts w:ascii="Arial" w:hAnsi="Arial" w:cs="Arial"/>
          <w:color w:val="000000"/>
          <w:lang w:val="en-US"/>
        </w:rPr>
        <w:t>can be mounted</w:t>
      </w:r>
      <w:proofErr w:type="gramEnd"/>
      <w:r w:rsidRPr="00210A85">
        <w:rPr>
          <w:rFonts w:ascii="Arial" w:hAnsi="Arial" w:cs="Arial"/>
          <w:color w:val="000000"/>
          <w:lang w:val="en-US"/>
        </w:rPr>
        <w:t xml:space="preserve"> directly in</w:t>
      </w:r>
      <w:r w:rsidR="006A712F">
        <w:rPr>
          <w:rFonts w:ascii="Arial" w:hAnsi="Arial" w:cs="Arial"/>
          <w:color w:val="000000"/>
          <w:lang w:val="en-US"/>
        </w:rPr>
        <w:t xml:space="preserve"> </w:t>
      </w:r>
      <w:r w:rsidRPr="00210A85">
        <w:rPr>
          <w:rFonts w:ascii="Arial" w:hAnsi="Arial" w:cs="Arial"/>
          <w:color w:val="000000"/>
          <w:lang w:val="en-US"/>
        </w:rPr>
        <w:t xml:space="preserve">hazardous area. Due to the </w:t>
      </w:r>
      <w:r w:rsidR="00625228">
        <w:rPr>
          <w:rFonts w:ascii="Arial" w:hAnsi="Arial" w:cs="Arial"/>
          <w:color w:val="000000"/>
          <w:lang w:val="en-US"/>
        </w:rPr>
        <w:t>robust</w:t>
      </w:r>
      <w:r w:rsidR="00476726">
        <w:rPr>
          <w:rFonts w:ascii="Arial" w:hAnsi="Arial" w:cs="Arial"/>
          <w:color w:val="000000"/>
          <w:lang w:val="en-US"/>
        </w:rPr>
        <w:t xml:space="preserve"> IP65 aluminum enclosure and the wide</w:t>
      </w:r>
      <w:r w:rsidRPr="00210A85">
        <w:rPr>
          <w:rFonts w:ascii="Arial" w:hAnsi="Arial" w:cs="Arial"/>
          <w:color w:val="000000"/>
          <w:lang w:val="en-US"/>
        </w:rPr>
        <w:t xml:space="preserve"> choice of filter caps, the </w:t>
      </w:r>
      <w:r>
        <w:rPr>
          <w:rFonts w:ascii="Arial" w:hAnsi="Arial" w:cs="Arial"/>
          <w:color w:val="000000"/>
          <w:lang w:val="en-US"/>
        </w:rPr>
        <w:t>sensor</w:t>
      </w:r>
      <w:r w:rsidRPr="00210A85">
        <w:rPr>
          <w:rFonts w:ascii="Arial" w:hAnsi="Arial" w:cs="Arial"/>
          <w:color w:val="000000"/>
          <w:lang w:val="en-US"/>
        </w:rPr>
        <w:t xml:space="preserve"> </w:t>
      </w:r>
      <w:r w:rsidR="00625228">
        <w:rPr>
          <w:rFonts w:ascii="Arial" w:hAnsi="Arial" w:cs="Arial"/>
          <w:color w:val="000000"/>
          <w:lang w:val="en-US"/>
        </w:rPr>
        <w:t>is suitable for</w:t>
      </w:r>
      <w:r w:rsidR="00476726">
        <w:rPr>
          <w:rFonts w:ascii="Arial" w:hAnsi="Arial" w:cs="Arial"/>
          <w:color w:val="000000"/>
          <w:lang w:val="en-US"/>
        </w:rPr>
        <w:t xml:space="preserve"> various applications such as</w:t>
      </w:r>
      <w:r w:rsidRPr="00210A8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utility</w:t>
      </w:r>
      <w:r w:rsidRPr="00210A85">
        <w:rPr>
          <w:rFonts w:ascii="Arial" w:hAnsi="Arial" w:cs="Arial"/>
          <w:color w:val="000000"/>
          <w:lang w:val="en-US"/>
        </w:rPr>
        <w:t xml:space="preserve"> tunnels, hazardous </w:t>
      </w:r>
      <w:r>
        <w:rPr>
          <w:rFonts w:ascii="Arial" w:hAnsi="Arial" w:cs="Arial"/>
          <w:color w:val="000000"/>
          <w:lang w:val="en-US"/>
        </w:rPr>
        <w:t>storage rooms</w:t>
      </w:r>
      <w:r w:rsidRPr="00210A85">
        <w:rPr>
          <w:rFonts w:ascii="Arial" w:hAnsi="Arial" w:cs="Arial"/>
          <w:color w:val="000000"/>
          <w:lang w:val="en-US"/>
        </w:rPr>
        <w:t xml:space="preserve"> or in the pharmaceutical industr</w:t>
      </w:r>
      <w:r w:rsidR="00476726">
        <w:rPr>
          <w:rFonts w:ascii="Arial" w:hAnsi="Arial" w:cs="Arial"/>
          <w:color w:val="000000"/>
          <w:lang w:val="en-US"/>
        </w:rPr>
        <w:t>y</w:t>
      </w:r>
      <w:r w:rsidRPr="00210A85">
        <w:rPr>
          <w:rFonts w:ascii="Arial" w:hAnsi="Arial" w:cs="Arial"/>
          <w:color w:val="000000"/>
          <w:lang w:val="en-US"/>
        </w:rPr>
        <w:t>.</w:t>
      </w:r>
    </w:p>
    <w:p w:rsidR="00210A85" w:rsidRDefault="00210A85" w:rsidP="00547A20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210A85" w:rsidRPr="00210A85" w:rsidRDefault="00210A85" w:rsidP="00210A85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210A85">
        <w:rPr>
          <w:rFonts w:ascii="Arial" w:hAnsi="Arial" w:cs="Arial"/>
          <w:b/>
          <w:lang w:val="en-US"/>
        </w:rPr>
        <w:t xml:space="preserve">Excellent Measuring Performance </w:t>
      </w:r>
    </w:p>
    <w:p w:rsidR="00986A44" w:rsidRDefault="00210A85" w:rsidP="00210A85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  <w:r w:rsidRPr="00210A85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>sensor</w:t>
      </w:r>
      <w:r w:rsidRPr="00210A85">
        <w:rPr>
          <w:rFonts w:ascii="Arial" w:hAnsi="Arial" w:cs="Arial"/>
          <w:color w:val="000000"/>
          <w:lang w:val="en-US"/>
        </w:rPr>
        <w:t xml:space="preserve"> enables </w:t>
      </w:r>
      <w:r>
        <w:rPr>
          <w:rFonts w:ascii="Arial" w:hAnsi="Arial" w:cs="Arial"/>
          <w:color w:val="000000"/>
          <w:lang w:val="en-US"/>
        </w:rPr>
        <w:t>highly accurate</w:t>
      </w:r>
      <w:r w:rsidRPr="00210A85">
        <w:rPr>
          <w:rFonts w:ascii="Arial" w:hAnsi="Arial" w:cs="Arial"/>
          <w:color w:val="000000"/>
          <w:lang w:val="en-US"/>
        </w:rPr>
        <w:t xml:space="preserve"> measurement of relative humidity </w:t>
      </w:r>
      <w:r w:rsidR="00332D78">
        <w:rPr>
          <w:rFonts w:ascii="Arial" w:hAnsi="Arial" w:cs="Arial"/>
          <w:color w:val="000000"/>
          <w:lang w:val="en-US"/>
        </w:rPr>
        <w:t>[RH]</w:t>
      </w:r>
      <w:r w:rsidR="00625228">
        <w:rPr>
          <w:rFonts w:ascii="Arial" w:hAnsi="Arial" w:cs="Arial"/>
          <w:color w:val="000000"/>
          <w:lang w:val="en-US"/>
        </w:rPr>
        <w:t xml:space="preserve"> </w:t>
      </w:r>
      <w:r w:rsidRPr="00210A85">
        <w:rPr>
          <w:rFonts w:ascii="Arial" w:hAnsi="Arial" w:cs="Arial"/>
          <w:color w:val="000000"/>
          <w:lang w:val="en-US"/>
        </w:rPr>
        <w:t xml:space="preserve">and temperature </w:t>
      </w:r>
      <w:r w:rsidR="00332D78">
        <w:rPr>
          <w:rFonts w:ascii="Arial" w:hAnsi="Arial" w:cs="Arial"/>
          <w:color w:val="000000"/>
          <w:lang w:val="en-US"/>
        </w:rPr>
        <w:t>[T]</w:t>
      </w:r>
      <w:r w:rsidR="00625228">
        <w:rPr>
          <w:rFonts w:ascii="Arial" w:hAnsi="Arial" w:cs="Arial"/>
          <w:color w:val="000000"/>
          <w:lang w:val="en-US"/>
        </w:rPr>
        <w:t xml:space="preserve"> </w:t>
      </w:r>
      <w:r w:rsidRPr="00210A85">
        <w:rPr>
          <w:rFonts w:ascii="Arial" w:hAnsi="Arial" w:cs="Arial"/>
          <w:color w:val="000000"/>
          <w:lang w:val="en-US"/>
        </w:rPr>
        <w:t>in the range 0...100 % RH and -40...60 °C</w:t>
      </w:r>
      <w:r w:rsidR="00E21730">
        <w:rPr>
          <w:rFonts w:ascii="Arial" w:hAnsi="Arial" w:cs="Arial"/>
          <w:color w:val="000000"/>
          <w:lang w:val="en-US"/>
        </w:rPr>
        <w:t xml:space="preserve"> </w:t>
      </w:r>
      <w:r w:rsidR="00E21730" w:rsidRPr="00E21730">
        <w:rPr>
          <w:rFonts w:ascii="Arial" w:hAnsi="Arial" w:cs="Arial"/>
          <w:color w:val="000000"/>
          <w:lang w:val="en-US"/>
        </w:rPr>
        <w:t>(-40...140 °F)</w:t>
      </w:r>
      <w:r w:rsidRPr="00210A85">
        <w:rPr>
          <w:rFonts w:ascii="Arial" w:hAnsi="Arial" w:cs="Arial"/>
          <w:color w:val="000000"/>
          <w:lang w:val="en-US"/>
        </w:rPr>
        <w:t xml:space="preserve">. The combination of robust </w:t>
      </w:r>
      <w:r w:rsidR="00E21730">
        <w:rPr>
          <w:rFonts w:ascii="Arial" w:hAnsi="Arial" w:cs="Arial"/>
          <w:color w:val="000000"/>
          <w:lang w:val="en-US"/>
        </w:rPr>
        <w:t>sensing</w:t>
      </w:r>
      <w:r w:rsidRPr="00210A85">
        <w:rPr>
          <w:rFonts w:ascii="Arial" w:hAnsi="Arial" w:cs="Arial"/>
          <w:color w:val="000000"/>
          <w:lang w:val="en-US"/>
        </w:rPr>
        <w:t xml:space="preserve"> head, </w:t>
      </w:r>
      <w:r w:rsidR="00E21730" w:rsidRPr="00E21730">
        <w:rPr>
          <w:rFonts w:ascii="Arial" w:hAnsi="Arial" w:cs="Arial"/>
          <w:color w:val="000000"/>
          <w:lang w:val="en-US"/>
        </w:rPr>
        <w:t>proprietary</w:t>
      </w:r>
      <w:r w:rsidR="00E21730">
        <w:rPr>
          <w:rFonts w:ascii="Arial" w:hAnsi="Arial" w:cs="Arial"/>
          <w:color w:val="000000"/>
          <w:lang w:val="en-US"/>
        </w:rPr>
        <w:t xml:space="preserve"> </w:t>
      </w:r>
      <w:r w:rsidRPr="00210A85">
        <w:rPr>
          <w:rFonts w:ascii="Arial" w:hAnsi="Arial" w:cs="Arial"/>
          <w:color w:val="000000"/>
          <w:lang w:val="en-US"/>
        </w:rPr>
        <w:t xml:space="preserve">E+E sensor coating and encapsulated </w:t>
      </w:r>
      <w:r w:rsidR="00E21730">
        <w:rPr>
          <w:rFonts w:ascii="Arial" w:hAnsi="Arial" w:cs="Arial"/>
          <w:color w:val="000000"/>
          <w:lang w:val="en-US"/>
        </w:rPr>
        <w:t xml:space="preserve">measurement </w:t>
      </w:r>
      <w:r w:rsidRPr="00210A85">
        <w:rPr>
          <w:rFonts w:ascii="Arial" w:hAnsi="Arial" w:cs="Arial"/>
          <w:color w:val="000000"/>
          <w:lang w:val="en-US"/>
        </w:rPr>
        <w:t>electronics in</w:t>
      </w:r>
      <w:r w:rsidR="00E21730">
        <w:rPr>
          <w:rFonts w:ascii="Arial" w:hAnsi="Arial" w:cs="Arial"/>
          <w:color w:val="000000"/>
          <w:lang w:val="en-US"/>
        </w:rPr>
        <w:t>side the probe</w:t>
      </w:r>
      <w:r w:rsidRPr="00210A85">
        <w:rPr>
          <w:rFonts w:ascii="Arial" w:hAnsi="Arial" w:cs="Arial"/>
          <w:color w:val="000000"/>
          <w:lang w:val="en-US"/>
        </w:rPr>
        <w:t xml:space="preserve"> ensures excellent measuring performance and long-term stability in </w:t>
      </w:r>
      <w:r w:rsidR="00E21730">
        <w:rPr>
          <w:rFonts w:ascii="Arial" w:hAnsi="Arial" w:cs="Arial"/>
          <w:color w:val="000000"/>
          <w:lang w:val="en-US"/>
        </w:rPr>
        <w:t>harsh</w:t>
      </w:r>
      <w:r w:rsidRPr="00210A85">
        <w:rPr>
          <w:rFonts w:ascii="Arial" w:hAnsi="Arial" w:cs="Arial"/>
          <w:color w:val="000000"/>
          <w:lang w:val="en-US"/>
        </w:rPr>
        <w:t xml:space="preserve"> and corrosive environment.</w:t>
      </w:r>
    </w:p>
    <w:p w:rsidR="009117A1" w:rsidRPr="00210A85" w:rsidRDefault="009117A1" w:rsidP="00210A85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9117A1" w:rsidRPr="009117A1" w:rsidRDefault="009117A1" w:rsidP="009117A1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9117A1">
        <w:rPr>
          <w:rFonts w:ascii="Arial" w:hAnsi="Arial" w:cs="Arial"/>
          <w:b/>
          <w:lang w:val="en-US"/>
        </w:rPr>
        <w:t xml:space="preserve">Configurable </w:t>
      </w:r>
      <w:r w:rsidR="00625228">
        <w:rPr>
          <w:rFonts w:ascii="Arial" w:hAnsi="Arial" w:cs="Arial"/>
          <w:b/>
          <w:lang w:val="en-US"/>
        </w:rPr>
        <w:t>A</w:t>
      </w:r>
      <w:r w:rsidR="00625228" w:rsidRPr="009117A1">
        <w:rPr>
          <w:rFonts w:ascii="Arial" w:hAnsi="Arial" w:cs="Arial"/>
          <w:b/>
          <w:lang w:val="en-US"/>
        </w:rPr>
        <w:t xml:space="preserve">nalogue </w:t>
      </w:r>
      <w:r w:rsidR="00625228">
        <w:rPr>
          <w:rFonts w:ascii="Arial" w:hAnsi="Arial" w:cs="Arial"/>
          <w:b/>
          <w:lang w:val="en-US"/>
        </w:rPr>
        <w:t>O</w:t>
      </w:r>
      <w:r w:rsidR="00625228" w:rsidRPr="009117A1">
        <w:rPr>
          <w:rFonts w:ascii="Arial" w:hAnsi="Arial" w:cs="Arial"/>
          <w:b/>
          <w:lang w:val="en-US"/>
        </w:rPr>
        <w:t>utputs</w:t>
      </w:r>
    </w:p>
    <w:p w:rsidR="008A1AE3" w:rsidRDefault="009117A1" w:rsidP="009117A1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EE100Ex features </w:t>
      </w:r>
      <w:r w:rsidRPr="009117A1">
        <w:rPr>
          <w:rFonts w:ascii="Arial" w:hAnsi="Arial" w:cs="Arial"/>
          <w:color w:val="000000"/>
          <w:lang w:val="en-US"/>
        </w:rPr>
        <w:t xml:space="preserve">two </w:t>
      </w:r>
      <w:proofErr w:type="spellStart"/>
      <w:r w:rsidRPr="009117A1">
        <w:rPr>
          <w:rFonts w:ascii="Arial" w:hAnsi="Arial" w:cs="Arial"/>
          <w:color w:val="000000"/>
          <w:lang w:val="en-US"/>
        </w:rPr>
        <w:t>galvanic</w:t>
      </w:r>
      <w:r w:rsidR="002157CD">
        <w:rPr>
          <w:rFonts w:ascii="Arial" w:hAnsi="Arial" w:cs="Arial"/>
          <w:color w:val="000000"/>
          <w:lang w:val="en-US"/>
        </w:rPr>
        <w:t>ally</w:t>
      </w:r>
      <w:proofErr w:type="spellEnd"/>
      <w:r w:rsidRPr="009117A1">
        <w:rPr>
          <w:rFonts w:ascii="Arial" w:hAnsi="Arial" w:cs="Arial"/>
          <w:color w:val="000000"/>
          <w:lang w:val="en-US"/>
        </w:rPr>
        <w:t xml:space="preserve"> isolated</w:t>
      </w:r>
      <w:r w:rsidR="00625228">
        <w:rPr>
          <w:rFonts w:ascii="Arial" w:hAnsi="Arial" w:cs="Arial"/>
          <w:color w:val="000000"/>
          <w:lang w:val="en-US"/>
        </w:rPr>
        <w:t>, configurable</w:t>
      </w:r>
      <w:r w:rsidRPr="009117A1">
        <w:rPr>
          <w:rFonts w:ascii="Arial" w:hAnsi="Arial" w:cs="Arial"/>
          <w:color w:val="000000"/>
          <w:lang w:val="en-US"/>
        </w:rPr>
        <w:t xml:space="preserve"> 4…20 mA, 2-wire outputs. </w:t>
      </w:r>
      <w:r>
        <w:rPr>
          <w:rFonts w:ascii="Arial" w:hAnsi="Arial" w:cs="Arial"/>
          <w:color w:val="000000"/>
          <w:lang w:val="en-US"/>
        </w:rPr>
        <w:t>Besides</w:t>
      </w:r>
      <w:r w:rsidRPr="009117A1">
        <w:rPr>
          <w:rFonts w:ascii="Arial" w:hAnsi="Arial" w:cs="Arial"/>
          <w:color w:val="000000"/>
          <w:lang w:val="en-US"/>
        </w:rPr>
        <w:t xml:space="preserve"> </w:t>
      </w:r>
      <w:r w:rsidR="00625228">
        <w:rPr>
          <w:rFonts w:ascii="Arial" w:hAnsi="Arial" w:cs="Arial"/>
          <w:color w:val="000000"/>
          <w:lang w:val="en-US"/>
        </w:rPr>
        <w:t>RH</w:t>
      </w:r>
      <w:r w:rsidRPr="009117A1">
        <w:rPr>
          <w:rFonts w:ascii="Arial" w:hAnsi="Arial" w:cs="Arial"/>
          <w:color w:val="000000"/>
          <w:lang w:val="en-US"/>
        </w:rPr>
        <w:t xml:space="preserve"> and </w:t>
      </w:r>
      <w:r w:rsidR="00625228">
        <w:rPr>
          <w:rFonts w:ascii="Arial" w:hAnsi="Arial" w:cs="Arial"/>
          <w:color w:val="000000"/>
          <w:lang w:val="en-US"/>
        </w:rPr>
        <w:t>T</w:t>
      </w:r>
      <w:r w:rsidRPr="009117A1">
        <w:rPr>
          <w:rFonts w:ascii="Arial" w:hAnsi="Arial" w:cs="Arial"/>
          <w:color w:val="000000"/>
          <w:lang w:val="en-US"/>
        </w:rPr>
        <w:t xml:space="preserve">, </w:t>
      </w:r>
      <w:r>
        <w:rPr>
          <w:rFonts w:ascii="Arial" w:hAnsi="Arial" w:cs="Arial"/>
          <w:color w:val="000000"/>
          <w:lang w:val="en-US"/>
        </w:rPr>
        <w:t xml:space="preserve">the sensor also calculates </w:t>
      </w:r>
      <w:r w:rsidR="00332D78">
        <w:rPr>
          <w:rFonts w:ascii="Arial" w:hAnsi="Arial" w:cs="Arial"/>
          <w:color w:val="000000"/>
          <w:lang w:val="en-US"/>
        </w:rPr>
        <w:t>the dew point [</w:t>
      </w:r>
      <w:r w:rsidRPr="009117A1">
        <w:rPr>
          <w:rFonts w:ascii="Arial" w:hAnsi="Arial" w:cs="Arial"/>
          <w:color w:val="000000"/>
          <w:lang w:val="en-US"/>
        </w:rPr>
        <w:t>Td</w:t>
      </w:r>
      <w:r w:rsidR="00332D78">
        <w:rPr>
          <w:rFonts w:ascii="Arial" w:hAnsi="Arial" w:cs="Arial"/>
          <w:color w:val="000000"/>
          <w:lang w:val="en-US"/>
        </w:rPr>
        <w:t>] and frost point temperature [</w:t>
      </w:r>
      <w:proofErr w:type="spellStart"/>
      <w:r w:rsidRPr="009117A1">
        <w:rPr>
          <w:rFonts w:ascii="Arial" w:hAnsi="Arial" w:cs="Arial"/>
          <w:color w:val="000000"/>
          <w:lang w:val="en-US"/>
        </w:rPr>
        <w:t>Tf</w:t>
      </w:r>
      <w:proofErr w:type="spellEnd"/>
      <w:r w:rsidR="00332D78">
        <w:rPr>
          <w:rFonts w:ascii="Arial" w:hAnsi="Arial" w:cs="Arial"/>
          <w:color w:val="000000"/>
          <w:lang w:val="en-US"/>
        </w:rPr>
        <w:t>]</w:t>
      </w:r>
      <w:r w:rsidRPr="009117A1">
        <w:rPr>
          <w:rFonts w:ascii="Arial" w:hAnsi="Arial" w:cs="Arial"/>
          <w:color w:val="000000"/>
          <w:lang w:val="en-US"/>
        </w:rPr>
        <w:t xml:space="preserve">. </w:t>
      </w:r>
    </w:p>
    <w:p w:rsidR="00BC472A" w:rsidRPr="009117A1" w:rsidRDefault="00BC472A" w:rsidP="009117A1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FE2A20" w:rsidRPr="002157CD" w:rsidRDefault="00625228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User Friendly</w:t>
      </w:r>
      <w:r w:rsidRPr="002157CD">
        <w:rPr>
          <w:rFonts w:ascii="Arial" w:hAnsi="Arial" w:cs="Arial"/>
          <w:b/>
          <w:lang w:val="en-US"/>
        </w:rPr>
        <w:t xml:space="preserve"> </w:t>
      </w:r>
      <w:r w:rsidR="00BC472A" w:rsidRPr="002157CD">
        <w:rPr>
          <w:rFonts w:ascii="Arial" w:hAnsi="Arial" w:cs="Arial"/>
          <w:b/>
          <w:lang w:val="en-US"/>
        </w:rPr>
        <w:t>Operation</w:t>
      </w:r>
    </w:p>
    <w:p w:rsidR="007B0C03" w:rsidRPr="00BC472A" w:rsidRDefault="00BC472A" w:rsidP="00623180">
      <w:pPr>
        <w:pStyle w:val="Textkrper2"/>
        <w:rPr>
          <w:rFonts w:cs="Arial"/>
          <w:lang w:val="en-US"/>
        </w:rPr>
      </w:pPr>
      <w:r w:rsidRPr="00BC472A">
        <w:rPr>
          <w:rFonts w:cs="Arial"/>
          <w:color w:val="000000"/>
          <w:lang w:val="en-US"/>
        </w:rPr>
        <w:t xml:space="preserve">The device </w:t>
      </w:r>
      <w:proofErr w:type="gramStart"/>
      <w:r w:rsidRPr="00BC472A">
        <w:rPr>
          <w:rFonts w:cs="Arial"/>
          <w:color w:val="000000"/>
          <w:lang w:val="en-US"/>
        </w:rPr>
        <w:t>can be powered</w:t>
      </w:r>
      <w:proofErr w:type="gramEnd"/>
      <w:r w:rsidRPr="00BC472A">
        <w:rPr>
          <w:rFonts w:cs="Arial"/>
          <w:color w:val="000000"/>
          <w:lang w:val="en-US"/>
        </w:rPr>
        <w:t xml:space="preserve"> by any </w:t>
      </w:r>
      <w:r w:rsidR="00625228">
        <w:rPr>
          <w:rFonts w:cs="Arial"/>
          <w:color w:val="000000"/>
          <w:lang w:val="en-US"/>
        </w:rPr>
        <w:t xml:space="preserve">appropriate </w:t>
      </w:r>
      <w:r w:rsidRPr="00BC472A">
        <w:rPr>
          <w:rFonts w:cs="Arial"/>
          <w:color w:val="000000"/>
          <w:lang w:val="en-US"/>
        </w:rPr>
        <w:t>intrinsically safe power source or via Zener barriers.</w:t>
      </w:r>
      <w:r>
        <w:rPr>
          <w:rFonts w:cs="Arial"/>
          <w:color w:val="000000"/>
          <w:lang w:val="en-US"/>
        </w:rPr>
        <w:t xml:space="preserve"> </w:t>
      </w:r>
      <w:r w:rsidRPr="00BC472A">
        <w:rPr>
          <w:rFonts w:cs="Arial"/>
          <w:color w:val="000000"/>
          <w:lang w:val="en-US"/>
        </w:rPr>
        <w:t>An error indication at the analog</w:t>
      </w:r>
      <w:r w:rsidR="00634E51">
        <w:rPr>
          <w:rFonts w:cs="Arial"/>
          <w:color w:val="000000"/>
          <w:lang w:val="en-US"/>
        </w:rPr>
        <w:t>ue</w:t>
      </w:r>
      <w:r w:rsidRPr="00BC472A">
        <w:rPr>
          <w:rFonts w:cs="Arial"/>
          <w:color w:val="000000"/>
          <w:lang w:val="en-US"/>
        </w:rPr>
        <w:t xml:space="preserve"> outputs according to the NAMUR standard </w:t>
      </w:r>
      <w:r w:rsidR="00634E51">
        <w:rPr>
          <w:rFonts w:cs="Arial"/>
          <w:color w:val="000000"/>
          <w:lang w:val="en-US"/>
        </w:rPr>
        <w:t>facilitates</w:t>
      </w:r>
      <w:r w:rsidRPr="00BC472A">
        <w:rPr>
          <w:rFonts w:cs="Arial"/>
          <w:color w:val="000000"/>
          <w:lang w:val="en-US"/>
        </w:rPr>
        <w:t xml:space="preserve"> troubleshooting in </w:t>
      </w:r>
      <w:r w:rsidR="00634E51">
        <w:rPr>
          <w:rFonts w:cs="Arial"/>
          <w:color w:val="000000"/>
          <w:lang w:val="en-US"/>
        </w:rPr>
        <w:t>case of a malfunction.</w:t>
      </w:r>
    </w:p>
    <w:p w:rsidR="007B0C03" w:rsidRPr="00BC472A" w:rsidRDefault="007B0C03" w:rsidP="00623180">
      <w:pPr>
        <w:pStyle w:val="Textkrper2"/>
        <w:rPr>
          <w:rFonts w:cs="Arial"/>
          <w:lang w:val="en-US"/>
        </w:rPr>
      </w:pPr>
    </w:p>
    <w:p w:rsidR="00623180" w:rsidRPr="002157CD" w:rsidRDefault="00623180" w:rsidP="00623180">
      <w:pPr>
        <w:pStyle w:val="Textkrper2"/>
        <w:rPr>
          <w:lang w:val="en-US"/>
        </w:rPr>
      </w:pPr>
      <w:r w:rsidRPr="002157CD">
        <w:rPr>
          <w:lang w:val="en-US"/>
        </w:rPr>
        <w:t xml:space="preserve">Characters (incl. spaces): </w:t>
      </w:r>
      <w:r w:rsidR="003271D9">
        <w:rPr>
          <w:lang w:val="en-US"/>
        </w:rPr>
        <w:t>1767</w:t>
      </w:r>
    </w:p>
    <w:p w:rsidR="00623180" w:rsidRPr="002157CD" w:rsidRDefault="00623180" w:rsidP="00623180">
      <w:pPr>
        <w:pStyle w:val="Textkrper2"/>
        <w:rPr>
          <w:lang w:val="en-US"/>
        </w:rPr>
      </w:pPr>
      <w:r w:rsidRPr="002157CD">
        <w:rPr>
          <w:lang w:val="en-US"/>
        </w:rPr>
        <w:t xml:space="preserve">Words: </w:t>
      </w:r>
      <w:r w:rsidR="003359DB">
        <w:rPr>
          <w:lang w:val="en-US"/>
        </w:rPr>
        <w:t>261</w:t>
      </w:r>
    </w:p>
    <w:bookmarkEnd w:id="0"/>
    <w:bookmarkEnd w:id="1"/>
    <w:p w:rsidR="008A1AE3" w:rsidRPr="002157CD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2157CD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2157CD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3271D9" w:rsidRDefault="0062318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3271D9">
        <w:rPr>
          <w:rFonts w:ascii="Arial" w:hAnsi="Arial" w:cs="Arial"/>
          <w:b/>
          <w:lang w:val="en-US"/>
        </w:rPr>
        <w:t>Images</w:t>
      </w:r>
      <w:r w:rsidR="00174953" w:rsidRPr="003271D9">
        <w:rPr>
          <w:rFonts w:ascii="Arial" w:hAnsi="Arial" w:cs="Arial"/>
          <w:b/>
          <w:lang w:val="en-US"/>
        </w:rPr>
        <w:t>:</w:t>
      </w:r>
    </w:p>
    <w:p w:rsidR="00547A20" w:rsidRPr="004C5C84" w:rsidRDefault="001664CB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drawing>
          <wp:inline distT="0" distB="0" distL="0" distR="0" wp14:anchorId="20A904C9" wp14:editId="0F295EC6">
            <wp:extent cx="2880000" cy="191774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100Ex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1664CB" w:rsidRDefault="001664CB" w:rsidP="00547A20">
      <w:pPr>
        <w:pStyle w:val="Textkrper2"/>
        <w:rPr>
          <w:rFonts w:eastAsia="Calibri" w:cs="Arial"/>
          <w:sz w:val="16"/>
          <w:lang w:val="en-US" w:eastAsia="en-US"/>
        </w:rPr>
      </w:pPr>
      <w:r w:rsidRPr="001664CB">
        <w:rPr>
          <w:rFonts w:eastAsia="Calibri" w:cs="Arial"/>
          <w:sz w:val="16"/>
          <w:lang w:val="en-US" w:eastAsia="en-US"/>
        </w:rPr>
        <w:t>EE100Ex humidity and temperature sensor for</w:t>
      </w:r>
      <w:r>
        <w:rPr>
          <w:rFonts w:eastAsia="Calibri" w:cs="Arial"/>
          <w:sz w:val="16"/>
          <w:lang w:val="en-US" w:eastAsia="en-US"/>
        </w:rPr>
        <w:t xml:space="preserve"> gas hazardous areas.</w:t>
      </w:r>
    </w:p>
    <w:p w:rsidR="00174953" w:rsidRPr="001664CB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2157CD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2157CD">
        <w:rPr>
          <w:sz w:val="20"/>
          <w:lang w:val="en-US"/>
        </w:rPr>
        <w:t xml:space="preserve">Photos: E+E </w:t>
      </w:r>
      <w:proofErr w:type="spellStart"/>
      <w:r w:rsidRPr="002157CD">
        <w:rPr>
          <w:sz w:val="20"/>
          <w:lang w:val="en-US"/>
        </w:rPr>
        <w:t>Elektronik</w:t>
      </w:r>
      <w:proofErr w:type="spellEnd"/>
      <w:r w:rsidRPr="002157CD">
        <w:rPr>
          <w:sz w:val="20"/>
          <w:lang w:val="en-US"/>
        </w:rPr>
        <w:t xml:space="preserve"> GmbH, reprint free of charge</w:t>
      </w:r>
    </w:p>
    <w:p w:rsidR="00E1746F" w:rsidRPr="002157CD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2157CD" w:rsidRDefault="00ED138E" w:rsidP="00A45E49">
      <w:pPr>
        <w:pStyle w:val="Textkrper2"/>
        <w:rPr>
          <w:rFonts w:cs="Arial"/>
          <w:lang w:val="en-US"/>
        </w:rPr>
      </w:pPr>
    </w:p>
    <w:p w:rsidR="00FE2A20" w:rsidRPr="00FE2A20" w:rsidRDefault="00FE2A2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E2A20">
        <w:rPr>
          <w:rFonts w:ascii="Arial" w:hAnsi="Arial" w:cs="Arial"/>
          <w:b/>
          <w:lang w:val="en-US"/>
        </w:rPr>
        <w:lastRenderedPageBreak/>
        <w:t>Company Profile</w:t>
      </w:r>
    </w:p>
    <w:p w:rsidR="00623180" w:rsidRPr="00FE2A20" w:rsidRDefault="00623180" w:rsidP="00623180">
      <w:pPr>
        <w:pStyle w:val="Textkrper2"/>
        <w:rPr>
          <w:rFonts w:cs="Arial"/>
          <w:lang w:val="en-US"/>
        </w:rPr>
      </w:pPr>
      <w:r w:rsidRPr="00FE2A20">
        <w:rPr>
          <w:rFonts w:cs="Arial"/>
          <w:lang w:val="en-US"/>
        </w:rPr>
        <w:t>E+E </w:t>
      </w:r>
      <w:proofErr w:type="spellStart"/>
      <w:r w:rsidRPr="00FE2A20">
        <w:rPr>
          <w:rFonts w:cs="Arial"/>
          <w:lang w:val="en-US"/>
        </w:rPr>
        <w:t>Elektronik</w:t>
      </w:r>
      <w:proofErr w:type="spellEnd"/>
      <w:r w:rsidRPr="00FE2A20">
        <w:rPr>
          <w:rFonts w:cs="Arial"/>
          <w:lang w:val="en-US"/>
        </w:rPr>
        <w:t xml:space="preserve"> develops and manufactures sensors and transmitters for humidity, temperature, dew</w:t>
      </w:r>
      <w:r w:rsidR="00DA6CA5" w:rsidRPr="00FE2A20">
        <w:rPr>
          <w:rFonts w:cs="Arial"/>
          <w:lang w:val="en-US"/>
        </w:rPr>
        <w:t xml:space="preserve"> </w:t>
      </w:r>
      <w:r w:rsidRPr="00FE2A20">
        <w:rPr>
          <w:rFonts w:cs="Arial"/>
          <w:lang w:val="en-US"/>
        </w:rPr>
        <w:t>point, mois</w:t>
      </w:r>
      <w:r w:rsidR="00DA6CA5" w:rsidRPr="00FE2A20">
        <w:rPr>
          <w:rFonts w:cs="Arial"/>
          <w:lang w:val="en-US"/>
        </w:rPr>
        <w:t xml:space="preserve">ture in oil, air velocity, flow, </w:t>
      </w:r>
      <w:r w:rsidRPr="00FE2A20">
        <w:rPr>
          <w:rFonts w:cs="Arial"/>
          <w:lang w:val="en-US"/>
        </w:rPr>
        <w:t>CO</w:t>
      </w:r>
      <w:r w:rsidRPr="00FE2A20">
        <w:rPr>
          <w:rFonts w:cs="Arial"/>
          <w:vertAlign w:val="subscript"/>
          <w:lang w:val="en-US"/>
        </w:rPr>
        <w:t>2</w:t>
      </w:r>
      <w:r w:rsidR="00DA6CA5" w:rsidRPr="00FE2A20">
        <w:rPr>
          <w:rFonts w:cs="Arial"/>
          <w:vertAlign w:val="subscript"/>
          <w:lang w:val="en-US"/>
        </w:rPr>
        <w:t xml:space="preserve"> </w:t>
      </w:r>
      <w:r w:rsidR="00DA6CA5" w:rsidRPr="00FE2A20">
        <w:rPr>
          <w:rFonts w:cs="Arial"/>
          <w:lang w:val="en-US"/>
        </w:rPr>
        <w:t>and pressure</w:t>
      </w:r>
      <w:r w:rsidRPr="00FE2A20">
        <w:rPr>
          <w:rFonts w:cs="Arial"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 w:rsidRPr="00FE2A20">
        <w:rPr>
          <w:rFonts w:cs="Arial"/>
          <w:lang w:val="en-US"/>
        </w:rPr>
        <w:t>IATF</w:t>
      </w:r>
      <w:r w:rsidR="00B9105F" w:rsidRPr="00FE2A20">
        <w:rPr>
          <w:rFonts w:cs="Arial"/>
          <w:lang w:val="en-US"/>
        </w:rPr>
        <w:t xml:space="preserve"> 16949 </w:t>
      </w:r>
      <w:r w:rsidRPr="00FE2A20">
        <w:rPr>
          <w:rFonts w:cs="Arial"/>
          <w:lang w:val="en-US"/>
        </w:rPr>
        <w:t>ensures the highest quality standards. E+E </w:t>
      </w:r>
      <w:proofErr w:type="spellStart"/>
      <w:r w:rsidRPr="00FE2A20">
        <w:rPr>
          <w:rFonts w:cs="Arial"/>
          <w:lang w:val="en-US"/>
        </w:rPr>
        <w:t>Elektronik</w:t>
      </w:r>
      <w:proofErr w:type="spellEnd"/>
      <w:r w:rsidRPr="00FE2A20">
        <w:rPr>
          <w:rFonts w:cs="Arial"/>
          <w:lang w:val="en-US"/>
        </w:rPr>
        <w:t xml:space="preserve"> has a worldwide dealership network and representative offices in Germany, France, Italy, Korea, China and the United States. The </w:t>
      </w:r>
      <w:proofErr w:type="gramStart"/>
      <w:r w:rsidRPr="00FE2A20">
        <w:rPr>
          <w:rFonts w:cs="Arial"/>
          <w:lang w:val="en-US"/>
        </w:rPr>
        <w:t>accredi</w:t>
      </w:r>
      <w:r w:rsidR="00DE7BBD">
        <w:rPr>
          <w:rFonts w:cs="Arial"/>
          <w:lang w:val="en-US"/>
        </w:rPr>
        <w:t>ted E+E calibration laboratory</w:t>
      </w:r>
      <w:r w:rsidRPr="00FE2A20">
        <w:rPr>
          <w:rFonts w:cs="Arial"/>
          <w:lang w:val="en-US"/>
        </w:rPr>
        <w:t xml:space="preserve"> has been commissioned by the Austrian Federal Office for Metrology (BEV) to provide the national standards for humidity and air velocity</w:t>
      </w:r>
      <w:proofErr w:type="gramEnd"/>
      <w:r w:rsidRPr="00FE2A20">
        <w:rPr>
          <w:rFonts w:cs="Arial"/>
          <w:lang w:val="en-US"/>
        </w:rPr>
        <w:t>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 w:rsidR="004C5C84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B07BA9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372" w:rsidRDefault="00685372">
      <w:r>
        <w:separator/>
      </w:r>
    </w:p>
  </w:endnote>
  <w:endnote w:type="continuationSeparator" w:id="0">
    <w:p w:rsidR="00685372" w:rsidRDefault="0068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B07BA9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B07BA9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372" w:rsidRDefault="00685372">
      <w:r>
        <w:separator/>
      </w:r>
    </w:p>
  </w:footnote>
  <w:footnote w:type="continuationSeparator" w:id="0">
    <w:p w:rsidR="00685372" w:rsidRDefault="00685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46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FE2A20">
            <w:rPr>
              <w:color w:val="7F7F7F" w:themeColor="text1" w:themeTint="80"/>
              <w:sz w:val="28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B07BA9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1E5B"/>
    <w:rsid w:val="00122D34"/>
    <w:rsid w:val="00124273"/>
    <w:rsid w:val="00124690"/>
    <w:rsid w:val="00125E8B"/>
    <w:rsid w:val="00126752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664CB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0A85"/>
    <w:rsid w:val="002135E3"/>
    <w:rsid w:val="002143B0"/>
    <w:rsid w:val="002157CD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A64CC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271D9"/>
    <w:rsid w:val="00332D78"/>
    <w:rsid w:val="00333EBE"/>
    <w:rsid w:val="00334366"/>
    <w:rsid w:val="00334F40"/>
    <w:rsid w:val="003359DB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6726"/>
    <w:rsid w:val="00477AEB"/>
    <w:rsid w:val="00481BB7"/>
    <w:rsid w:val="004A6F36"/>
    <w:rsid w:val="004A774F"/>
    <w:rsid w:val="004C05DC"/>
    <w:rsid w:val="004C110A"/>
    <w:rsid w:val="004C49B8"/>
    <w:rsid w:val="004C5C84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25228"/>
    <w:rsid w:val="00630272"/>
    <w:rsid w:val="00634D87"/>
    <w:rsid w:val="00634E51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85372"/>
    <w:rsid w:val="00693A4D"/>
    <w:rsid w:val="006964DA"/>
    <w:rsid w:val="006A3577"/>
    <w:rsid w:val="006A712F"/>
    <w:rsid w:val="006B0C6F"/>
    <w:rsid w:val="006C5932"/>
    <w:rsid w:val="006D1BE5"/>
    <w:rsid w:val="006F14A1"/>
    <w:rsid w:val="007005DE"/>
    <w:rsid w:val="007007D7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1A3C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17A1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86A44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07BA9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C472A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25CE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DE7BBD"/>
    <w:rsid w:val="00E00B5F"/>
    <w:rsid w:val="00E13234"/>
    <w:rsid w:val="00E1354A"/>
    <w:rsid w:val="00E16B8B"/>
    <w:rsid w:val="00E16C82"/>
    <w:rsid w:val="00E172C9"/>
    <w:rsid w:val="00E1746F"/>
    <w:rsid w:val="00E20C6F"/>
    <w:rsid w:val="00E21730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0A03-53B7-44E3-BACC-6D6D2CBC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Intrinsically Safe Humidity and Temperature Sensor for Gas Explosive Areas</vt:lpstr>
    </vt:vector>
  </TitlesOfParts>
  <Company>E+E Elektronik Ges.m.b.H.</Company>
  <LinksUpToDate>false</LinksUpToDate>
  <CharactersWithSpaces>3092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Intrinsically Safe Humidity and Temperature Sensor for Gas Explosive Areas</dc:title>
  <dc:subject>Press release</dc:subject>
  <dc:creator>E+E Elektronik Ges.m.b.H.</dc:creator>
  <cp:lastModifiedBy>Fraundorfer Johannes</cp:lastModifiedBy>
  <cp:revision>5</cp:revision>
  <cp:lastPrinted>2017-03-20T08:18:00Z</cp:lastPrinted>
  <dcterms:created xsi:type="dcterms:W3CDTF">2019-08-09T08:24:00Z</dcterms:created>
  <dcterms:modified xsi:type="dcterms:W3CDTF">2019-08-14T08:04:00Z</dcterms:modified>
</cp:coreProperties>
</file>