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25" w:rsidRDefault="00D943C7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Beheizter </w:t>
      </w:r>
      <w:r w:rsidR="00557625">
        <w:rPr>
          <w:rFonts w:ascii="Arial" w:hAnsi="Arial" w:cs="Arial"/>
          <w:b/>
          <w:sz w:val="30"/>
          <w:szCs w:val="30"/>
        </w:rPr>
        <w:t>CO</w:t>
      </w:r>
      <w:r w:rsidR="00557625" w:rsidRPr="00D943C7">
        <w:rPr>
          <w:rFonts w:ascii="Arial" w:hAnsi="Arial" w:cs="Arial"/>
          <w:b/>
          <w:sz w:val="30"/>
          <w:szCs w:val="30"/>
          <w:vertAlign w:val="subscript"/>
        </w:rPr>
        <w:t>2</w:t>
      </w:r>
      <w:r w:rsidR="00557625">
        <w:rPr>
          <w:rFonts w:ascii="Arial" w:hAnsi="Arial" w:cs="Arial"/>
          <w:b/>
          <w:sz w:val="30"/>
          <w:szCs w:val="30"/>
        </w:rPr>
        <w:t xml:space="preserve"> Fühler mit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557625">
        <w:rPr>
          <w:rFonts w:ascii="Arial" w:hAnsi="Arial" w:cs="Arial"/>
          <w:b/>
          <w:sz w:val="30"/>
          <w:szCs w:val="30"/>
        </w:rPr>
        <w:t>austauschbare</w:t>
      </w:r>
      <w:r>
        <w:rPr>
          <w:rFonts w:ascii="Arial" w:hAnsi="Arial" w:cs="Arial"/>
          <w:b/>
          <w:sz w:val="30"/>
          <w:szCs w:val="30"/>
        </w:rPr>
        <w:t>m</w:t>
      </w:r>
      <w:r w:rsidR="00557625">
        <w:rPr>
          <w:rFonts w:ascii="Arial" w:hAnsi="Arial" w:cs="Arial"/>
          <w:b/>
          <w:sz w:val="30"/>
          <w:szCs w:val="30"/>
        </w:rPr>
        <w:t xml:space="preserve"> Sensormodul</w:t>
      </w:r>
    </w:p>
    <w:bookmarkEnd w:id="0"/>
    <w:bookmarkEnd w:id="1"/>
    <w:p w:rsidR="00883C3F" w:rsidRDefault="002B3A8D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EE872 </w:t>
      </w:r>
      <w:r w:rsidR="00734186">
        <w:rPr>
          <w:rFonts w:ascii="Arial" w:hAnsi="Arial" w:cs="Arial"/>
          <w:sz w:val="22"/>
          <w:u w:val="single"/>
        </w:rPr>
        <w:t xml:space="preserve">ist ein hochgenauer </w:t>
      </w:r>
      <w:r>
        <w:rPr>
          <w:rFonts w:ascii="Arial" w:hAnsi="Arial" w:cs="Arial"/>
          <w:sz w:val="22"/>
          <w:u w:val="single"/>
        </w:rPr>
        <w:t>CO</w:t>
      </w:r>
      <w:r w:rsidRPr="002B3A8D">
        <w:rPr>
          <w:rFonts w:ascii="Arial" w:hAnsi="Arial" w:cs="Arial"/>
          <w:sz w:val="22"/>
          <w:u w:val="single"/>
          <w:vertAlign w:val="subscript"/>
        </w:rPr>
        <w:t>2</w:t>
      </w:r>
      <w:r>
        <w:rPr>
          <w:rFonts w:ascii="Arial" w:hAnsi="Arial" w:cs="Arial"/>
          <w:sz w:val="22"/>
          <w:u w:val="single"/>
        </w:rPr>
        <w:t xml:space="preserve"> Fühler </w:t>
      </w:r>
      <w:r w:rsidR="00734186">
        <w:rPr>
          <w:rFonts w:ascii="Arial" w:hAnsi="Arial" w:cs="Arial"/>
          <w:sz w:val="22"/>
          <w:u w:val="single"/>
        </w:rPr>
        <w:t>für anspruchsvolle Messaufgaben.</w:t>
      </w:r>
      <w:r>
        <w:rPr>
          <w:rFonts w:ascii="Arial" w:hAnsi="Arial" w:cs="Arial"/>
          <w:sz w:val="22"/>
          <w:u w:val="single"/>
        </w:rPr>
        <w:t xml:space="preserve"> </w:t>
      </w:r>
      <w:r w:rsidR="00883C3F">
        <w:rPr>
          <w:rFonts w:ascii="Arial" w:hAnsi="Arial" w:cs="Arial"/>
          <w:sz w:val="22"/>
          <w:u w:val="single"/>
        </w:rPr>
        <w:t>Das Heizen des CO</w:t>
      </w:r>
      <w:r w:rsidR="00883C3F" w:rsidRPr="00883C3F">
        <w:rPr>
          <w:rFonts w:ascii="Arial" w:hAnsi="Arial" w:cs="Arial"/>
          <w:sz w:val="22"/>
          <w:u w:val="single"/>
          <w:vertAlign w:val="subscript"/>
        </w:rPr>
        <w:t>2</w:t>
      </w:r>
      <w:r w:rsidR="00883C3F">
        <w:rPr>
          <w:rFonts w:ascii="Arial" w:hAnsi="Arial" w:cs="Arial"/>
          <w:sz w:val="22"/>
          <w:u w:val="single"/>
        </w:rPr>
        <w:t xml:space="preserve"> Sensormoduls verbessert die Messleistung bei Hochfeuchte.</w:t>
      </w:r>
    </w:p>
    <w:p w:rsidR="00883C3F" w:rsidRDefault="00883C3F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4B71E6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545E62">
        <w:rPr>
          <w:rFonts w:ascii="Arial" w:hAnsi="Arial" w:cs="Arial"/>
        </w:rPr>
        <w:t>3</w:t>
      </w:r>
      <w:r w:rsidR="004953EA" w:rsidRPr="00F91B94">
        <w:rPr>
          <w:rFonts w:ascii="Arial" w:hAnsi="Arial" w:cs="Arial"/>
        </w:rPr>
        <w:t>.</w:t>
      </w:r>
      <w:r w:rsidR="00545E62">
        <w:rPr>
          <w:rFonts w:ascii="Arial" w:hAnsi="Arial" w:cs="Arial"/>
        </w:rPr>
        <w:t>4</w:t>
      </w:r>
      <w:r w:rsidR="005A508F" w:rsidRPr="00F91B94">
        <w:rPr>
          <w:rFonts w:ascii="Arial" w:hAnsi="Arial" w:cs="Arial"/>
        </w:rPr>
        <w:t>.201</w:t>
      </w:r>
      <w:r w:rsidR="00B647D0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4B71E6">
        <w:rPr>
          <w:rFonts w:ascii="Arial" w:hAnsi="Arial" w:cs="Arial"/>
          <w:b/>
        </w:rPr>
        <w:t xml:space="preserve">Der </w:t>
      </w:r>
      <w:r w:rsidR="004C4892">
        <w:rPr>
          <w:rFonts w:ascii="Arial" w:hAnsi="Arial" w:cs="Arial"/>
          <w:b/>
        </w:rPr>
        <w:t xml:space="preserve">neue </w:t>
      </w:r>
      <w:r w:rsidR="004B71E6">
        <w:rPr>
          <w:rFonts w:ascii="Arial" w:hAnsi="Arial" w:cs="Arial"/>
          <w:b/>
        </w:rPr>
        <w:t>EE872 CO</w:t>
      </w:r>
      <w:r w:rsidR="004B71E6" w:rsidRPr="00043E85">
        <w:rPr>
          <w:rFonts w:ascii="Arial" w:hAnsi="Arial" w:cs="Arial"/>
          <w:b/>
          <w:vertAlign w:val="subscript"/>
        </w:rPr>
        <w:t>2</w:t>
      </w:r>
      <w:r w:rsidR="004B71E6">
        <w:rPr>
          <w:rFonts w:ascii="Arial" w:hAnsi="Arial" w:cs="Arial"/>
          <w:b/>
        </w:rPr>
        <w:t xml:space="preserve"> Füh</w:t>
      </w:r>
      <w:r w:rsidR="005264D2">
        <w:rPr>
          <w:rFonts w:ascii="Arial" w:hAnsi="Arial" w:cs="Arial"/>
          <w:b/>
        </w:rPr>
        <w:t>ler</w:t>
      </w:r>
      <w:r w:rsidR="002B3A8D">
        <w:rPr>
          <w:rFonts w:ascii="Arial" w:hAnsi="Arial" w:cs="Arial"/>
          <w:b/>
        </w:rPr>
        <w:t xml:space="preserve"> von E+E Elektronik</w:t>
      </w:r>
      <w:r w:rsidR="005264D2">
        <w:rPr>
          <w:rFonts w:ascii="Arial" w:hAnsi="Arial" w:cs="Arial"/>
          <w:b/>
        </w:rPr>
        <w:t xml:space="preserve"> </w:t>
      </w:r>
      <w:r w:rsidR="00724891">
        <w:rPr>
          <w:rFonts w:ascii="Arial" w:hAnsi="Arial" w:cs="Arial"/>
          <w:b/>
        </w:rPr>
        <w:t>misst die CO</w:t>
      </w:r>
      <w:r w:rsidR="00724891" w:rsidRPr="00724891">
        <w:rPr>
          <w:rFonts w:ascii="Arial" w:hAnsi="Arial" w:cs="Arial"/>
          <w:b/>
          <w:vertAlign w:val="subscript"/>
        </w:rPr>
        <w:t xml:space="preserve">2 </w:t>
      </w:r>
      <w:r w:rsidR="00724891">
        <w:rPr>
          <w:rFonts w:ascii="Arial" w:hAnsi="Arial" w:cs="Arial"/>
          <w:b/>
        </w:rPr>
        <w:t>Konzentration bis</w:t>
      </w:r>
      <w:r w:rsidR="005264D2">
        <w:rPr>
          <w:rFonts w:ascii="Arial" w:hAnsi="Arial" w:cs="Arial"/>
          <w:b/>
        </w:rPr>
        <w:t xml:space="preserve"> 5 </w:t>
      </w:r>
      <w:r w:rsidR="00724891">
        <w:rPr>
          <w:rFonts w:ascii="Arial" w:hAnsi="Arial" w:cs="Arial"/>
          <w:b/>
        </w:rPr>
        <w:t xml:space="preserve">% (50000 ppm). </w:t>
      </w:r>
      <w:r w:rsidR="007135FC">
        <w:rPr>
          <w:rFonts w:ascii="Arial" w:hAnsi="Arial" w:cs="Arial"/>
          <w:b/>
        </w:rPr>
        <w:t>Mittels eingebauter</w:t>
      </w:r>
      <w:r w:rsidR="00724891">
        <w:rPr>
          <w:rFonts w:ascii="Arial" w:hAnsi="Arial" w:cs="Arial"/>
          <w:b/>
        </w:rPr>
        <w:t xml:space="preserve"> Sensoren </w:t>
      </w:r>
      <w:r w:rsidR="007135FC">
        <w:rPr>
          <w:rFonts w:ascii="Arial" w:hAnsi="Arial" w:cs="Arial"/>
          <w:b/>
        </w:rPr>
        <w:t>werden</w:t>
      </w:r>
      <w:r w:rsidR="00724891">
        <w:rPr>
          <w:rFonts w:ascii="Arial" w:hAnsi="Arial" w:cs="Arial"/>
          <w:b/>
        </w:rPr>
        <w:t xml:space="preserve"> Druck- und Temperatur</w:t>
      </w:r>
      <w:r w:rsidR="007135FC">
        <w:rPr>
          <w:rFonts w:ascii="Arial" w:hAnsi="Arial" w:cs="Arial"/>
          <w:b/>
        </w:rPr>
        <w:t>einflüsse kompensiert.</w:t>
      </w:r>
      <w:r w:rsidR="00724891">
        <w:rPr>
          <w:rFonts w:ascii="Arial" w:hAnsi="Arial" w:cs="Arial"/>
          <w:b/>
        </w:rPr>
        <w:t xml:space="preserve"> Das </w:t>
      </w:r>
      <w:r w:rsidR="004B71E6">
        <w:rPr>
          <w:rFonts w:ascii="Arial" w:hAnsi="Arial" w:cs="Arial"/>
          <w:b/>
        </w:rPr>
        <w:t>beheizte</w:t>
      </w:r>
      <w:r w:rsidR="00724891">
        <w:rPr>
          <w:rFonts w:ascii="Arial" w:hAnsi="Arial" w:cs="Arial"/>
          <w:b/>
        </w:rPr>
        <w:t>, austauschbare</w:t>
      </w:r>
      <w:r w:rsidR="004B71E6">
        <w:rPr>
          <w:rFonts w:ascii="Arial" w:hAnsi="Arial" w:cs="Arial"/>
          <w:b/>
        </w:rPr>
        <w:t xml:space="preserve"> </w:t>
      </w:r>
      <w:r w:rsidR="00C40164">
        <w:rPr>
          <w:rFonts w:ascii="Arial" w:hAnsi="Arial" w:cs="Arial"/>
          <w:b/>
        </w:rPr>
        <w:t>CO</w:t>
      </w:r>
      <w:r w:rsidR="00C40164" w:rsidRPr="00C40164">
        <w:rPr>
          <w:rFonts w:ascii="Arial" w:hAnsi="Arial" w:cs="Arial"/>
          <w:b/>
          <w:vertAlign w:val="subscript"/>
        </w:rPr>
        <w:t>2</w:t>
      </w:r>
      <w:r w:rsidR="00C40164">
        <w:rPr>
          <w:rFonts w:ascii="Arial" w:hAnsi="Arial" w:cs="Arial"/>
          <w:b/>
        </w:rPr>
        <w:t xml:space="preserve"> </w:t>
      </w:r>
      <w:r w:rsidR="004B71E6">
        <w:rPr>
          <w:rFonts w:ascii="Arial" w:hAnsi="Arial" w:cs="Arial"/>
          <w:b/>
        </w:rPr>
        <w:t>Sensormodul</w:t>
      </w:r>
      <w:r w:rsidR="00643C69">
        <w:rPr>
          <w:rFonts w:ascii="Arial" w:hAnsi="Arial" w:cs="Arial"/>
          <w:b/>
        </w:rPr>
        <w:t xml:space="preserve"> </w:t>
      </w:r>
      <w:r w:rsidR="005264D2">
        <w:rPr>
          <w:rFonts w:ascii="Arial" w:hAnsi="Arial" w:cs="Arial"/>
          <w:b/>
        </w:rPr>
        <w:t xml:space="preserve">und </w:t>
      </w:r>
      <w:r w:rsidR="009023D5">
        <w:rPr>
          <w:rFonts w:ascii="Arial" w:hAnsi="Arial" w:cs="Arial"/>
          <w:b/>
        </w:rPr>
        <w:t>das</w:t>
      </w:r>
      <w:r w:rsidR="005264D2">
        <w:rPr>
          <w:rFonts w:ascii="Arial" w:hAnsi="Arial" w:cs="Arial"/>
          <w:b/>
        </w:rPr>
        <w:t xml:space="preserve"> </w:t>
      </w:r>
      <w:r w:rsidR="00724891">
        <w:rPr>
          <w:rFonts w:ascii="Arial" w:hAnsi="Arial" w:cs="Arial"/>
          <w:b/>
        </w:rPr>
        <w:t>langzeitstabile</w:t>
      </w:r>
      <w:r w:rsidR="005264D2">
        <w:rPr>
          <w:rFonts w:ascii="Arial" w:hAnsi="Arial" w:cs="Arial"/>
          <w:b/>
        </w:rPr>
        <w:t xml:space="preserve"> </w:t>
      </w:r>
      <w:r w:rsidR="00724891">
        <w:rPr>
          <w:rFonts w:ascii="Arial" w:hAnsi="Arial" w:cs="Arial"/>
          <w:b/>
        </w:rPr>
        <w:t>NDIR-Zweistrahl Infrarot-</w:t>
      </w:r>
      <w:r w:rsidR="005264D2">
        <w:rPr>
          <w:rFonts w:ascii="Arial" w:hAnsi="Arial" w:cs="Arial"/>
          <w:b/>
        </w:rPr>
        <w:t>Messprinzip sorgen für eine</w:t>
      </w:r>
      <w:r w:rsidR="00643C69">
        <w:rPr>
          <w:rFonts w:ascii="Arial" w:hAnsi="Arial" w:cs="Arial"/>
          <w:b/>
        </w:rPr>
        <w:t xml:space="preserve"> ausgezeichnete </w:t>
      </w:r>
      <w:r w:rsidR="00B06C40">
        <w:rPr>
          <w:rFonts w:ascii="Arial" w:hAnsi="Arial" w:cs="Arial"/>
          <w:b/>
        </w:rPr>
        <w:t>Messleistung</w:t>
      </w:r>
      <w:r w:rsidR="005264D2">
        <w:rPr>
          <w:rFonts w:ascii="Arial" w:hAnsi="Arial" w:cs="Arial"/>
          <w:b/>
        </w:rPr>
        <w:t xml:space="preserve"> in rauer Umgebung</w:t>
      </w:r>
      <w:r w:rsidR="002B3A8D">
        <w:rPr>
          <w:rFonts w:ascii="Arial" w:hAnsi="Arial" w:cs="Arial"/>
          <w:b/>
        </w:rPr>
        <w:t xml:space="preserve"> </w:t>
      </w:r>
      <w:r w:rsidR="00C15BB3">
        <w:rPr>
          <w:rFonts w:ascii="Arial" w:hAnsi="Arial" w:cs="Arial"/>
          <w:b/>
        </w:rPr>
        <w:t>und im Hochfeuchtebereich</w:t>
      </w:r>
      <w:r w:rsidR="00643C69">
        <w:rPr>
          <w:rFonts w:ascii="Arial" w:hAnsi="Arial" w:cs="Arial"/>
          <w:b/>
        </w:rPr>
        <w:t xml:space="preserve">. </w:t>
      </w:r>
    </w:p>
    <w:p w:rsidR="00643C69" w:rsidRDefault="00643C69" w:rsidP="00764E37">
      <w:pPr>
        <w:jc w:val="both"/>
        <w:rPr>
          <w:rFonts w:ascii="Arial" w:hAnsi="Arial" w:cs="Arial"/>
          <w:b/>
        </w:rPr>
      </w:pPr>
    </w:p>
    <w:p w:rsidR="005527A1" w:rsidRPr="005527A1" w:rsidRDefault="005527A1" w:rsidP="005527A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Genau und langzeitstabil</w:t>
      </w:r>
    </w:p>
    <w:p w:rsidR="00665A07" w:rsidRDefault="00665A07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einem Temperatureinsatzbereich von -40…60 °C ist </w:t>
      </w:r>
      <w:r w:rsidR="00B06C40">
        <w:rPr>
          <w:rFonts w:ascii="Arial" w:hAnsi="Arial" w:cs="Arial"/>
        </w:rPr>
        <w:t xml:space="preserve">der EE872 </w:t>
      </w:r>
      <w:r w:rsidR="00724891">
        <w:rPr>
          <w:rFonts w:ascii="Arial" w:hAnsi="Arial" w:cs="Arial"/>
        </w:rPr>
        <w:t xml:space="preserve">für </w:t>
      </w:r>
      <w:r w:rsidR="00CF7874">
        <w:rPr>
          <w:rFonts w:ascii="Arial" w:hAnsi="Arial" w:cs="Arial"/>
        </w:rPr>
        <w:t>viele</w:t>
      </w:r>
      <w:r w:rsidR="00724891">
        <w:rPr>
          <w:rFonts w:ascii="Arial" w:hAnsi="Arial" w:cs="Arial"/>
        </w:rPr>
        <w:t xml:space="preserve"> CO</w:t>
      </w:r>
      <w:r w:rsidR="00724891" w:rsidRPr="00724891">
        <w:rPr>
          <w:rFonts w:ascii="Arial" w:hAnsi="Arial" w:cs="Arial"/>
          <w:vertAlign w:val="subscript"/>
        </w:rPr>
        <w:t>2</w:t>
      </w:r>
      <w:r w:rsidR="00CF7874">
        <w:rPr>
          <w:rFonts w:ascii="Arial" w:hAnsi="Arial" w:cs="Arial"/>
        </w:rPr>
        <w:t>-</w:t>
      </w:r>
      <w:r w:rsidR="00724891">
        <w:rPr>
          <w:rFonts w:ascii="Arial" w:hAnsi="Arial" w:cs="Arial"/>
        </w:rPr>
        <w:t>Messaufgaben</w:t>
      </w:r>
      <w:r>
        <w:rPr>
          <w:rFonts w:ascii="Arial" w:hAnsi="Arial" w:cs="Arial"/>
        </w:rPr>
        <w:t xml:space="preserve"> </w:t>
      </w:r>
      <w:r w:rsidR="00724891">
        <w:rPr>
          <w:rFonts w:ascii="Arial" w:hAnsi="Arial" w:cs="Arial"/>
        </w:rPr>
        <w:t>geeignet</w:t>
      </w:r>
      <w:r>
        <w:rPr>
          <w:rFonts w:ascii="Arial" w:hAnsi="Arial" w:cs="Arial"/>
        </w:rPr>
        <w:t>. Die Mehrpunkt CO</w:t>
      </w:r>
      <w:r w:rsidRPr="00043E8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 und Temperatur</w:t>
      </w:r>
      <w:r w:rsidR="00FA0105">
        <w:rPr>
          <w:rFonts w:ascii="Arial" w:hAnsi="Arial" w:cs="Arial"/>
        </w:rPr>
        <w:t>-Werks</w:t>
      </w:r>
      <w:r>
        <w:rPr>
          <w:rFonts w:ascii="Arial" w:hAnsi="Arial" w:cs="Arial"/>
        </w:rPr>
        <w:t xml:space="preserve">justage </w:t>
      </w:r>
      <w:r w:rsidR="009023D5">
        <w:rPr>
          <w:rFonts w:ascii="Arial" w:hAnsi="Arial" w:cs="Arial"/>
        </w:rPr>
        <w:t>gewährleistet eine</w:t>
      </w:r>
      <w:r>
        <w:rPr>
          <w:rFonts w:ascii="Arial" w:hAnsi="Arial" w:cs="Arial"/>
        </w:rPr>
        <w:t xml:space="preserve"> </w:t>
      </w:r>
      <w:r w:rsidR="00B06C40">
        <w:rPr>
          <w:rFonts w:ascii="Arial" w:hAnsi="Arial" w:cs="Arial"/>
        </w:rPr>
        <w:t>hohe</w:t>
      </w:r>
      <w:r>
        <w:rPr>
          <w:rFonts w:ascii="Arial" w:hAnsi="Arial" w:cs="Arial"/>
        </w:rPr>
        <w:t xml:space="preserve"> </w:t>
      </w:r>
      <w:r w:rsidR="00724891">
        <w:rPr>
          <w:rFonts w:ascii="Arial" w:hAnsi="Arial" w:cs="Arial"/>
        </w:rPr>
        <w:t>Genauigkeit</w:t>
      </w:r>
      <w:r>
        <w:rPr>
          <w:rFonts w:ascii="Arial" w:hAnsi="Arial" w:cs="Arial"/>
        </w:rPr>
        <w:t xml:space="preserve"> </w:t>
      </w:r>
      <w:r w:rsidR="00B06C40">
        <w:rPr>
          <w:rFonts w:ascii="Arial" w:hAnsi="Arial" w:cs="Arial"/>
        </w:rPr>
        <w:t>über den gesamten Arbeitsbereich.</w:t>
      </w:r>
      <w:r w:rsidR="005527A1">
        <w:rPr>
          <w:rFonts w:ascii="Arial" w:hAnsi="Arial" w:cs="Arial"/>
        </w:rPr>
        <w:t xml:space="preserve"> </w:t>
      </w:r>
      <w:r w:rsidR="00FA0105">
        <w:rPr>
          <w:rFonts w:ascii="Arial" w:hAnsi="Arial" w:cs="Arial"/>
        </w:rPr>
        <w:t>Das</w:t>
      </w:r>
      <w:r w:rsidR="005527A1">
        <w:rPr>
          <w:rFonts w:ascii="Arial" w:hAnsi="Arial" w:cs="Arial"/>
        </w:rPr>
        <w:t xml:space="preserve"> </w:t>
      </w:r>
      <w:r w:rsidR="00FA0105">
        <w:rPr>
          <w:rFonts w:ascii="Arial" w:hAnsi="Arial" w:cs="Arial"/>
        </w:rPr>
        <w:t>CO</w:t>
      </w:r>
      <w:r w:rsidR="00FA0105" w:rsidRPr="00FA0105">
        <w:rPr>
          <w:rFonts w:ascii="Arial" w:hAnsi="Arial" w:cs="Arial"/>
          <w:vertAlign w:val="subscript"/>
        </w:rPr>
        <w:t>2</w:t>
      </w:r>
      <w:r w:rsidR="00FA0105">
        <w:rPr>
          <w:rFonts w:ascii="Arial" w:hAnsi="Arial" w:cs="Arial"/>
        </w:rPr>
        <w:t xml:space="preserve">-Messprinzip </w:t>
      </w:r>
      <w:r w:rsidR="005B4A15">
        <w:rPr>
          <w:rFonts w:ascii="Arial" w:hAnsi="Arial" w:cs="Arial"/>
        </w:rPr>
        <w:t xml:space="preserve">basiert auf dem NDIR-Zweistrahlverfahren und ist besonders unempfindlich gegenüber Verschmutzung. </w:t>
      </w:r>
      <w:r w:rsidR="00724891">
        <w:rPr>
          <w:rFonts w:ascii="Arial" w:hAnsi="Arial" w:cs="Arial"/>
        </w:rPr>
        <w:t xml:space="preserve">Die Autokalibration </w:t>
      </w:r>
      <w:r w:rsidR="00827986">
        <w:rPr>
          <w:rFonts w:ascii="Arial" w:hAnsi="Arial" w:cs="Arial"/>
        </w:rPr>
        <w:t>sorgt für eine</w:t>
      </w:r>
      <w:r w:rsidR="005B4A15">
        <w:rPr>
          <w:rFonts w:ascii="Arial" w:hAnsi="Arial" w:cs="Arial"/>
        </w:rPr>
        <w:t xml:space="preserve"> </w:t>
      </w:r>
      <w:r w:rsidR="005A3143">
        <w:rPr>
          <w:rFonts w:ascii="Arial" w:hAnsi="Arial" w:cs="Arial"/>
        </w:rPr>
        <w:t>hervorragende</w:t>
      </w:r>
      <w:r w:rsidR="005B4A15">
        <w:rPr>
          <w:rFonts w:ascii="Arial" w:hAnsi="Arial" w:cs="Arial"/>
        </w:rPr>
        <w:t xml:space="preserve"> Langzeitstabilität. </w:t>
      </w:r>
    </w:p>
    <w:p w:rsidR="00391CA6" w:rsidRDefault="00391CA6" w:rsidP="00764E37">
      <w:pPr>
        <w:jc w:val="both"/>
        <w:rPr>
          <w:rFonts w:ascii="Arial" w:hAnsi="Arial" w:cs="Arial"/>
        </w:rPr>
      </w:pPr>
    </w:p>
    <w:p w:rsidR="00391CA6" w:rsidRPr="00391CA6" w:rsidRDefault="005527A1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Druck- und Temperaturkompensation</w:t>
      </w:r>
    </w:p>
    <w:p w:rsidR="00D42F25" w:rsidRDefault="007135FC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6A70F2">
        <w:rPr>
          <w:rFonts w:ascii="Arial" w:hAnsi="Arial" w:cs="Arial"/>
        </w:rPr>
        <w:t xml:space="preserve"> Einfluss von</w:t>
      </w:r>
      <w:r w:rsidR="0089231B">
        <w:rPr>
          <w:rFonts w:ascii="Arial" w:hAnsi="Arial" w:cs="Arial"/>
        </w:rPr>
        <w:t xml:space="preserve"> </w:t>
      </w:r>
      <w:r w:rsidR="003A7C51">
        <w:rPr>
          <w:rFonts w:ascii="Arial" w:hAnsi="Arial" w:cs="Arial"/>
        </w:rPr>
        <w:t>Temperatur, Höhe</w:t>
      </w:r>
      <w:r w:rsidR="005A3143">
        <w:rPr>
          <w:rFonts w:ascii="Arial" w:hAnsi="Arial" w:cs="Arial"/>
        </w:rPr>
        <w:t>nlage</w:t>
      </w:r>
      <w:r w:rsidR="003A7C51">
        <w:rPr>
          <w:rFonts w:ascii="Arial" w:hAnsi="Arial" w:cs="Arial"/>
        </w:rPr>
        <w:t xml:space="preserve"> </w:t>
      </w:r>
      <w:r w:rsidR="005A3143">
        <w:rPr>
          <w:rFonts w:ascii="Arial" w:hAnsi="Arial" w:cs="Arial"/>
        </w:rPr>
        <w:t>oder</w:t>
      </w:r>
      <w:r w:rsidR="003A7C51">
        <w:rPr>
          <w:rFonts w:ascii="Arial" w:hAnsi="Arial" w:cs="Arial"/>
        </w:rPr>
        <w:t xml:space="preserve"> Wetter</w:t>
      </w:r>
      <w:r w:rsidR="00930F7C">
        <w:rPr>
          <w:rFonts w:ascii="Arial" w:hAnsi="Arial" w:cs="Arial"/>
        </w:rPr>
        <w:t>veränderungen</w:t>
      </w:r>
      <w:r w:rsidR="006A70F2">
        <w:rPr>
          <w:rFonts w:ascii="Arial" w:hAnsi="Arial" w:cs="Arial"/>
        </w:rPr>
        <w:t xml:space="preserve"> auf die CO</w:t>
      </w:r>
      <w:r w:rsidR="006A70F2" w:rsidRPr="006A70F2">
        <w:rPr>
          <w:rFonts w:ascii="Arial" w:hAnsi="Arial" w:cs="Arial"/>
          <w:vertAlign w:val="subscript"/>
        </w:rPr>
        <w:t>2</w:t>
      </w:r>
      <w:r w:rsidR="007724B2">
        <w:rPr>
          <w:rFonts w:ascii="Arial" w:hAnsi="Arial" w:cs="Arial"/>
        </w:rPr>
        <w:t>-</w:t>
      </w:r>
      <w:r w:rsidR="006A70F2">
        <w:rPr>
          <w:rFonts w:ascii="Arial" w:hAnsi="Arial" w:cs="Arial"/>
        </w:rPr>
        <w:t xml:space="preserve">Messung </w:t>
      </w:r>
      <w:r>
        <w:rPr>
          <w:rFonts w:ascii="Arial" w:hAnsi="Arial" w:cs="Arial"/>
        </w:rPr>
        <w:t xml:space="preserve">wird mittels eingebauter Sensoren </w:t>
      </w:r>
      <w:r w:rsidR="005A3143">
        <w:rPr>
          <w:rFonts w:ascii="Arial" w:hAnsi="Arial" w:cs="Arial"/>
        </w:rPr>
        <w:t>kompensiert</w:t>
      </w:r>
      <w:r w:rsidR="0089231B">
        <w:rPr>
          <w:rFonts w:ascii="Arial" w:hAnsi="Arial" w:cs="Arial"/>
        </w:rPr>
        <w:t>.</w:t>
      </w:r>
      <w:r w:rsidR="003A7C51">
        <w:rPr>
          <w:rFonts w:ascii="Arial" w:hAnsi="Arial" w:cs="Arial"/>
        </w:rPr>
        <w:t xml:space="preserve"> </w:t>
      </w:r>
      <w:r w:rsidR="00D33FC0">
        <w:rPr>
          <w:rFonts w:ascii="Arial" w:hAnsi="Arial" w:cs="Arial"/>
        </w:rPr>
        <w:t>Der Fühler bietet daher eine ausgezeichnete CO</w:t>
      </w:r>
      <w:r w:rsidR="00D33FC0" w:rsidRPr="00685A30">
        <w:rPr>
          <w:rFonts w:ascii="Arial" w:hAnsi="Arial" w:cs="Arial"/>
          <w:vertAlign w:val="subscript"/>
        </w:rPr>
        <w:t>2</w:t>
      </w:r>
      <w:r w:rsidR="00D33FC0">
        <w:rPr>
          <w:rFonts w:ascii="Arial" w:hAnsi="Arial" w:cs="Arial"/>
        </w:rPr>
        <w:t xml:space="preserve">-Messgenauigkeit, unabhängig von den Umgebungsbedingungen. </w:t>
      </w:r>
    </w:p>
    <w:p w:rsidR="00391CA6" w:rsidRDefault="00391CA6" w:rsidP="00D42F25">
      <w:pPr>
        <w:jc w:val="both"/>
        <w:rPr>
          <w:rFonts w:ascii="Arial" w:hAnsi="Arial" w:cs="Arial"/>
        </w:rPr>
      </w:pPr>
    </w:p>
    <w:p w:rsidR="00391CA6" w:rsidRPr="00391CA6" w:rsidRDefault="005527A1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Beheiztes, austauschbares CO</w:t>
      </w:r>
      <w:r w:rsidRPr="00043E85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Sensormodul</w:t>
      </w:r>
    </w:p>
    <w:p w:rsidR="00E74182" w:rsidRDefault="00D33FC0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Durch das Heizen wird ein Betauen des Sensorkopfes verhindert. Somit</w:t>
      </w:r>
      <w:r w:rsidR="006B2EF8">
        <w:rPr>
          <w:rFonts w:ascii="Arial" w:hAnsi="Arial" w:cs="Arial"/>
        </w:rPr>
        <w:t xml:space="preserve"> </w:t>
      </w:r>
      <w:r w:rsidR="00C011D2">
        <w:rPr>
          <w:rFonts w:ascii="Arial" w:hAnsi="Arial" w:cs="Arial"/>
        </w:rPr>
        <w:t>kann</w:t>
      </w:r>
      <w:r w:rsidR="006B2EF8">
        <w:rPr>
          <w:rFonts w:ascii="Arial" w:hAnsi="Arial" w:cs="Arial"/>
        </w:rPr>
        <w:t xml:space="preserve"> der EE872 </w:t>
      </w:r>
      <w:r>
        <w:rPr>
          <w:rFonts w:ascii="Arial" w:hAnsi="Arial" w:cs="Arial"/>
        </w:rPr>
        <w:t>auch</w:t>
      </w:r>
      <w:r w:rsidR="006B2EF8">
        <w:rPr>
          <w:rFonts w:ascii="Arial" w:hAnsi="Arial" w:cs="Arial"/>
        </w:rPr>
        <w:t xml:space="preserve"> </w:t>
      </w:r>
      <w:r w:rsidR="00C011D2">
        <w:rPr>
          <w:rFonts w:ascii="Arial" w:hAnsi="Arial" w:cs="Arial"/>
        </w:rPr>
        <w:t>in</w:t>
      </w:r>
      <w:r w:rsidR="006B2EF8">
        <w:rPr>
          <w:rFonts w:ascii="Arial" w:hAnsi="Arial" w:cs="Arial"/>
        </w:rPr>
        <w:t xml:space="preserve"> Umgebungen mit hoher Luftfeuchtigkeit und Kondensation eingesetzt werden. </w:t>
      </w:r>
      <w:r w:rsidR="002650AD">
        <w:rPr>
          <w:rFonts w:ascii="Arial" w:hAnsi="Arial" w:cs="Arial"/>
        </w:rPr>
        <w:t>Die</w:t>
      </w:r>
      <w:r w:rsidR="00E74182">
        <w:rPr>
          <w:rFonts w:ascii="Arial" w:hAnsi="Arial" w:cs="Arial"/>
        </w:rPr>
        <w:t xml:space="preserve"> modulare Fühlerkonstruktion </w:t>
      </w:r>
      <w:r w:rsidR="002650AD">
        <w:rPr>
          <w:rFonts w:ascii="Arial" w:hAnsi="Arial" w:cs="Arial"/>
        </w:rPr>
        <w:t>ermöglicht einen einfachen Austausch des</w:t>
      </w:r>
      <w:r w:rsidR="00F35A9D">
        <w:rPr>
          <w:rFonts w:ascii="Arial" w:hAnsi="Arial" w:cs="Arial"/>
        </w:rPr>
        <w:t xml:space="preserve"> </w:t>
      </w:r>
      <w:r w:rsidR="00C55EA8">
        <w:rPr>
          <w:rFonts w:ascii="Arial" w:hAnsi="Arial" w:cs="Arial"/>
        </w:rPr>
        <w:t>steckbare</w:t>
      </w:r>
      <w:r w:rsidR="002650AD">
        <w:rPr>
          <w:rFonts w:ascii="Arial" w:hAnsi="Arial" w:cs="Arial"/>
        </w:rPr>
        <w:t>n Sensormoduls.</w:t>
      </w:r>
    </w:p>
    <w:p w:rsidR="00E74182" w:rsidRDefault="00E74182" w:rsidP="00D42F25">
      <w:pPr>
        <w:jc w:val="both"/>
        <w:rPr>
          <w:rFonts w:ascii="Arial" w:hAnsi="Arial" w:cs="Arial"/>
        </w:rPr>
      </w:pPr>
    </w:p>
    <w:p w:rsidR="009023D5" w:rsidRPr="009023D5" w:rsidRDefault="00E0490E" w:rsidP="00F35A9D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Robust und gut geschützt</w:t>
      </w:r>
    </w:p>
    <w:p w:rsidR="00D42F25" w:rsidRDefault="00846BE6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E0490E">
        <w:rPr>
          <w:rFonts w:ascii="Arial" w:hAnsi="Arial" w:cs="Arial"/>
        </w:rPr>
        <w:t xml:space="preserve">robuste </w:t>
      </w:r>
      <w:r>
        <w:rPr>
          <w:rFonts w:ascii="Arial" w:hAnsi="Arial" w:cs="Arial"/>
        </w:rPr>
        <w:t xml:space="preserve">IP65 </w:t>
      </w:r>
      <w:r w:rsidR="00724A0B">
        <w:rPr>
          <w:rFonts w:ascii="Arial" w:hAnsi="Arial" w:cs="Arial"/>
        </w:rPr>
        <w:t>Edelstahl- oder Kunststoff-</w:t>
      </w:r>
      <w:r>
        <w:rPr>
          <w:rFonts w:ascii="Arial" w:hAnsi="Arial" w:cs="Arial"/>
        </w:rPr>
        <w:t xml:space="preserve">Gehäuse und </w:t>
      </w:r>
      <w:r w:rsidR="00724A0B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austauschbare </w:t>
      </w:r>
      <w:r w:rsidR="00724A0B">
        <w:rPr>
          <w:rFonts w:ascii="Arial" w:hAnsi="Arial" w:cs="Arial"/>
        </w:rPr>
        <w:t>PTFE-</w:t>
      </w:r>
      <w:r w:rsidR="00AC469C">
        <w:rPr>
          <w:rFonts w:ascii="Arial" w:hAnsi="Arial" w:cs="Arial"/>
        </w:rPr>
        <w:t>Filter</w:t>
      </w:r>
      <w:r w:rsidR="00724A0B">
        <w:rPr>
          <w:rFonts w:ascii="Arial" w:hAnsi="Arial" w:cs="Arial"/>
        </w:rPr>
        <w:t>kappe</w:t>
      </w:r>
      <w:r w:rsidR="006B2EF8">
        <w:rPr>
          <w:rFonts w:ascii="Arial" w:hAnsi="Arial" w:cs="Arial"/>
        </w:rPr>
        <w:t xml:space="preserve"> </w:t>
      </w:r>
      <w:r w:rsidR="00AC469C">
        <w:rPr>
          <w:rFonts w:ascii="Arial" w:hAnsi="Arial" w:cs="Arial"/>
        </w:rPr>
        <w:t>bieten</w:t>
      </w:r>
      <w:r>
        <w:rPr>
          <w:rFonts w:ascii="Arial" w:hAnsi="Arial" w:cs="Arial"/>
        </w:rPr>
        <w:t xml:space="preserve"> einen optimalen Schutz </w:t>
      </w:r>
      <w:r w:rsidR="009023D5">
        <w:rPr>
          <w:rFonts w:ascii="Arial" w:hAnsi="Arial" w:cs="Arial"/>
        </w:rPr>
        <w:t>vor Verschmutzung</w:t>
      </w:r>
      <w:r>
        <w:rPr>
          <w:rFonts w:ascii="Arial" w:hAnsi="Arial" w:cs="Arial"/>
        </w:rPr>
        <w:t xml:space="preserve">. </w:t>
      </w:r>
      <w:r w:rsidR="00C011D2">
        <w:rPr>
          <w:rFonts w:ascii="Arial" w:hAnsi="Arial" w:cs="Arial"/>
        </w:rPr>
        <w:t>Mit einer</w:t>
      </w:r>
      <w:r>
        <w:rPr>
          <w:rFonts w:ascii="Arial" w:hAnsi="Arial" w:cs="Arial"/>
        </w:rPr>
        <w:t xml:space="preserve"> spezielle</w:t>
      </w:r>
      <w:r w:rsidR="00C011D2">
        <w:rPr>
          <w:rFonts w:ascii="Arial" w:hAnsi="Arial" w:cs="Arial"/>
        </w:rPr>
        <w:t>n</w:t>
      </w:r>
      <w:r w:rsidR="003F0E19">
        <w:rPr>
          <w:rFonts w:ascii="Arial" w:hAnsi="Arial" w:cs="Arial"/>
        </w:rPr>
        <w:t>, katalytische</w:t>
      </w:r>
      <w:r w:rsidR="00C011D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Filterkappe </w:t>
      </w:r>
      <w:r w:rsidR="00C011D2">
        <w:rPr>
          <w:rFonts w:ascii="Arial" w:hAnsi="Arial" w:cs="Arial"/>
        </w:rPr>
        <w:t>eignet sich der</w:t>
      </w:r>
      <w:r>
        <w:rPr>
          <w:rFonts w:ascii="Arial" w:hAnsi="Arial" w:cs="Arial"/>
        </w:rPr>
        <w:t xml:space="preserve"> CO</w:t>
      </w:r>
      <w:r w:rsidRPr="00043E85">
        <w:rPr>
          <w:rFonts w:ascii="Arial" w:hAnsi="Arial" w:cs="Arial"/>
          <w:vertAlign w:val="subscript"/>
        </w:rPr>
        <w:t>2</w:t>
      </w:r>
      <w:r w:rsidR="00C011D2">
        <w:rPr>
          <w:rFonts w:ascii="Arial" w:hAnsi="Arial" w:cs="Arial"/>
        </w:rPr>
        <w:t xml:space="preserve"> Fühler</w:t>
      </w:r>
      <w:r w:rsidR="00AC469C">
        <w:rPr>
          <w:rFonts w:ascii="Arial" w:hAnsi="Arial" w:cs="Arial"/>
        </w:rPr>
        <w:t xml:space="preserve"> auch</w:t>
      </w:r>
      <w:r>
        <w:rPr>
          <w:rFonts w:ascii="Arial" w:hAnsi="Arial" w:cs="Arial"/>
        </w:rPr>
        <w:t xml:space="preserve"> </w:t>
      </w:r>
      <w:r w:rsidR="00C011D2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Anwendungen mit periodischer H</w:t>
      </w:r>
      <w:r w:rsidRPr="00043E8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043E85">
        <w:rPr>
          <w:rFonts w:ascii="Arial" w:hAnsi="Arial" w:cs="Arial"/>
          <w:vertAlign w:val="subscript"/>
        </w:rPr>
        <w:t>2</w:t>
      </w:r>
      <w:r w:rsidR="00043E85">
        <w:rPr>
          <w:rFonts w:ascii="Arial" w:hAnsi="Arial" w:cs="Arial"/>
        </w:rPr>
        <w:t>-</w:t>
      </w:r>
      <w:r>
        <w:rPr>
          <w:rFonts w:ascii="Arial" w:hAnsi="Arial" w:cs="Arial"/>
        </w:rPr>
        <w:t>Sterilisation.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5527A1" w:rsidRDefault="00E0490E" w:rsidP="005527A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Analog oder d</w:t>
      </w:r>
      <w:r w:rsidR="005527A1" w:rsidRPr="005527A1">
        <w:rPr>
          <w:rFonts w:ascii="Arial" w:hAnsi="Arial" w:cs="Arial"/>
          <w:b/>
        </w:rPr>
        <w:t>igital</w:t>
      </w:r>
    </w:p>
    <w:p w:rsidR="005527A1" w:rsidRDefault="00E0490E" w:rsidP="005C1CD0">
      <w:pPr>
        <w:pStyle w:val="Textkrper2"/>
        <w:rPr>
          <w:rFonts w:cs="Arial"/>
        </w:rPr>
      </w:pPr>
      <w:r>
        <w:rPr>
          <w:rFonts w:cs="Arial"/>
        </w:rPr>
        <w:t>Der EE872 stellt die CO</w:t>
      </w:r>
      <w:r w:rsidRPr="00043E85">
        <w:rPr>
          <w:rFonts w:cs="Arial"/>
          <w:vertAlign w:val="subscript"/>
        </w:rPr>
        <w:t>2</w:t>
      </w:r>
      <w:r>
        <w:rPr>
          <w:rFonts w:cs="Arial"/>
        </w:rPr>
        <w:t>-</w:t>
      </w:r>
      <w:r w:rsidR="00AC469C">
        <w:rPr>
          <w:rFonts w:cs="Arial"/>
        </w:rPr>
        <w:t xml:space="preserve">Messwerte gleichzeitig </w:t>
      </w:r>
      <w:r w:rsidR="007135FC">
        <w:rPr>
          <w:rFonts w:cs="Arial"/>
        </w:rPr>
        <w:t xml:space="preserve">auf </w:t>
      </w:r>
      <w:r w:rsidR="00AC469C">
        <w:rPr>
          <w:rFonts w:cs="Arial"/>
        </w:rPr>
        <w:t>Strom- und Spannungs</w:t>
      </w:r>
      <w:r w:rsidR="007135FC">
        <w:rPr>
          <w:rFonts w:cs="Arial"/>
        </w:rPr>
        <w:t>ausgängen oder über die</w:t>
      </w:r>
      <w:r>
        <w:rPr>
          <w:rFonts w:cs="Arial"/>
        </w:rPr>
        <w:t xml:space="preserve"> RS485-Schnittstelle mit Modbus </w:t>
      </w:r>
      <w:r w:rsidR="00AC469C">
        <w:rPr>
          <w:rFonts w:cs="Arial"/>
        </w:rPr>
        <w:t xml:space="preserve">RTU-Protokoll </w:t>
      </w:r>
      <w:r w:rsidR="007135FC">
        <w:rPr>
          <w:rFonts w:cs="Arial"/>
        </w:rPr>
        <w:t>zur Verfügung</w:t>
      </w:r>
      <w:r w:rsidR="00AC469C">
        <w:rPr>
          <w:rFonts w:cs="Arial"/>
        </w:rPr>
        <w:t>.</w:t>
      </w:r>
    </w:p>
    <w:p w:rsidR="005527A1" w:rsidRDefault="005527A1" w:rsidP="005C1CD0">
      <w:pPr>
        <w:pStyle w:val="Textkrper2"/>
        <w:rPr>
          <w:rFonts w:cs="Arial"/>
        </w:rPr>
      </w:pPr>
    </w:p>
    <w:p w:rsidR="00AC469C" w:rsidRDefault="00AC469C" w:rsidP="005C1CD0">
      <w:pPr>
        <w:pStyle w:val="Textkrper2"/>
        <w:rPr>
          <w:rFonts w:cs="Arial"/>
        </w:rPr>
      </w:pPr>
      <w:r>
        <w:rPr>
          <w:rFonts w:cs="Arial"/>
        </w:rPr>
        <w:t>Die Konfiguration und Justage erfolgt</w:t>
      </w:r>
      <w:r w:rsidR="002C455F">
        <w:rPr>
          <w:rFonts w:cs="Arial"/>
        </w:rPr>
        <w:t xml:space="preserve"> komfortabel</w:t>
      </w:r>
      <w:r>
        <w:rPr>
          <w:rFonts w:cs="Arial"/>
        </w:rPr>
        <w:t xml:space="preserve"> mit der kostenlosen Konfigurationssoftware und einem optionalen Adapterkabel.</w:t>
      </w:r>
    </w:p>
    <w:p w:rsidR="002C455F" w:rsidRDefault="002C455F" w:rsidP="005C1CD0">
      <w:pPr>
        <w:pStyle w:val="Textkrper2"/>
        <w:rPr>
          <w:rFonts w:cs="Arial"/>
        </w:rPr>
      </w:pPr>
    </w:p>
    <w:p w:rsidR="002C455F" w:rsidRDefault="002C455F" w:rsidP="005C1CD0">
      <w:pPr>
        <w:pStyle w:val="Textkrper2"/>
        <w:rPr>
          <w:rFonts w:cs="Arial"/>
        </w:rPr>
      </w:pPr>
    </w:p>
    <w:p w:rsidR="005527A1" w:rsidRPr="00BD71DF" w:rsidRDefault="005527A1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545E62">
        <w:rPr>
          <w:rFonts w:cs="Arial"/>
        </w:rPr>
        <w:t>2194</w:t>
      </w:r>
      <w:bookmarkStart w:id="2" w:name="_GoBack"/>
      <w:bookmarkEnd w:id="2"/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545E62">
        <w:rPr>
          <w:rFonts w:cs="Arial"/>
        </w:rPr>
        <w:t>260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7E5C40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>
            <wp:extent cx="2520000" cy="16780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72_CO2_Fuehl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7E5C40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EE872 CO</w:t>
      </w:r>
      <w:r w:rsidRPr="00F029AD">
        <w:rPr>
          <w:rFonts w:eastAsia="Calibri" w:cs="Arial"/>
          <w:sz w:val="16"/>
          <w:vertAlign w:val="subscript"/>
          <w:lang w:eastAsia="en-US"/>
        </w:rPr>
        <w:t>2</w:t>
      </w:r>
      <w:r>
        <w:rPr>
          <w:rFonts w:eastAsia="Calibri" w:cs="Arial"/>
          <w:sz w:val="16"/>
          <w:lang w:eastAsia="en-US"/>
        </w:rPr>
        <w:t xml:space="preserve"> Fühler mit Edelstahl- oder Kunststoffgehäuse</w:t>
      </w:r>
    </w:p>
    <w:p w:rsidR="007E5C40" w:rsidRPr="00391CA6" w:rsidRDefault="007E5C40" w:rsidP="005C1CD0">
      <w:pPr>
        <w:pStyle w:val="Textkrper2"/>
        <w:rPr>
          <w:rFonts w:eastAsia="Calibri" w:cs="Arial"/>
          <w:sz w:val="16"/>
          <w:lang w:eastAsia="en-US"/>
        </w:rPr>
      </w:pP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akkreditierte E+E Kalibrierlabor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545E62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45E6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45E6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545E62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E85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4A"/>
    <w:rsid w:val="0015447B"/>
    <w:rsid w:val="00156648"/>
    <w:rsid w:val="001600E1"/>
    <w:rsid w:val="001605E4"/>
    <w:rsid w:val="0016062A"/>
    <w:rsid w:val="00164BE6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50AD"/>
    <w:rsid w:val="00266425"/>
    <w:rsid w:val="00266AEE"/>
    <w:rsid w:val="00277266"/>
    <w:rsid w:val="00283F96"/>
    <w:rsid w:val="0028450E"/>
    <w:rsid w:val="002851B4"/>
    <w:rsid w:val="00286558"/>
    <w:rsid w:val="002932EA"/>
    <w:rsid w:val="00295800"/>
    <w:rsid w:val="002A1D78"/>
    <w:rsid w:val="002B3A8D"/>
    <w:rsid w:val="002B6DBF"/>
    <w:rsid w:val="002C23A6"/>
    <w:rsid w:val="002C455F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A7C51"/>
    <w:rsid w:val="003B3127"/>
    <w:rsid w:val="003B52DF"/>
    <w:rsid w:val="003B70A0"/>
    <w:rsid w:val="003C29DE"/>
    <w:rsid w:val="003C36F7"/>
    <w:rsid w:val="003C5AB4"/>
    <w:rsid w:val="003E5581"/>
    <w:rsid w:val="003F0E19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B71E6"/>
    <w:rsid w:val="004C05DC"/>
    <w:rsid w:val="004C110A"/>
    <w:rsid w:val="004C4892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264D2"/>
    <w:rsid w:val="00542398"/>
    <w:rsid w:val="00543565"/>
    <w:rsid w:val="00545E62"/>
    <w:rsid w:val="00546535"/>
    <w:rsid w:val="00550782"/>
    <w:rsid w:val="0055186C"/>
    <w:rsid w:val="005527A1"/>
    <w:rsid w:val="005529B3"/>
    <w:rsid w:val="00557625"/>
    <w:rsid w:val="00560D51"/>
    <w:rsid w:val="00572978"/>
    <w:rsid w:val="0057458A"/>
    <w:rsid w:val="005A3143"/>
    <w:rsid w:val="005A508F"/>
    <w:rsid w:val="005B1123"/>
    <w:rsid w:val="005B1189"/>
    <w:rsid w:val="005B40E6"/>
    <w:rsid w:val="005B4A15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3C69"/>
    <w:rsid w:val="006477D3"/>
    <w:rsid w:val="0065418F"/>
    <w:rsid w:val="006578C7"/>
    <w:rsid w:val="00664ABA"/>
    <w:rsid w:val="00665A07"/>
    <w:rsid w:val="0067263F"/>
    <w:rsid w:val="00676BA0"/>
    <w:rsid w:val="00682E23"/>
    <w:rsid w:val="00684761"/>
    <w:rsid w:val="00685A30"/>
    <w:rsid w:val="006964DA"/>
    <w:rsid w:val="006A3577"/>
    <w:rsid w:val="006A5CB3"/>
    <w:rsid w:val="006A70F2"/>
    <w:rsid w:val="006B0C6F"/>
    <w:rsid w:val="006B0E60"/>
    <w:rsid w:val="006B2EF8"/>
    <w:rsid w:val="006B64EA"/>
    <w:rsid w:val="006D1BE5"/>
    <w:rsid w:val="006F14A1"/>
    <w:rsid w:val="007005DE"/>
    <w:rsid w:val="007069B3"/>
    <w:rsid w:val="00710DBC"/>
    <w:rsid w:val="00713401"/>
    <w:rsid w:val="007135FC"/>
    <w:rsid w:val="00714588"/>
    <w:rsid w:val="00714BC0"/>
    <w:rsid w:val="0071639D"/>
    <w:rsid w:val="00717F49"/>
    <w:rsid w:val="0072127B"/>
    <w:rsid w:val="00722EB1"/>
    <w:rsid w:val="00724891"/>
    <w:rsid w:val="00724A0B"/>
    <w:rsid w:val="00730086"/>
    <w:rsid w:val="00731AFA"/>
    <w:rsid w:val="00732A2E"/>
    <w:rsid w:val="007330FA"/>
    <w:rsid w:val="00734186"/>
    <w:rsid w:val="00734D18"/>
    <w:rsid w:val="00747216"/>
    <w:rsid w:val="00752014"/>
    <w:rsid w:val="007566B6"/>
    <w:rsid w:val="00757DAA"/>
    <w:rsid w:val="00757F7F"/>
    <w:rsid w:val="007600BE"/>
    <w:rsid w:val="00760C4A"/>
    <w:rsid w:val="00761302"/>
    <w:rsid w:val="00764E37"/>
    <w:rsid w:val="00766025"/>
    <w:rsid w:val="007724B2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E5C40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86"/>
    <w:rsid w:val="0082799E"/>
    <w:rsid w:val="00827DFA"/>
    <w:rsid w:val="00830A37"/>
    <w:rsid w:val="008342AA"/>
    <w:rsid w:val="00844434"/>
    <w:rsid w:val="00846BE6"/>
    <w:rsid w:val="00850705"/>
    <w:rsid w:val="00860D8D"/>
    <w:rsid w:val="0086351F"/>
    <w:rsid w:val="00872F84"/>
    <w:rsid w:val="008812DA"/>
    <w:rsid w:val="00883C3F"/>
    <w:rsid w:val="00886C61"/>
    <w:rsid w:val="0089231B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023D5"/>
    <w:rsid w:val="00910BDA"/>
    <w:rsid w:val="00916233"/>
    <w:rsid w:val="00930F7C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469C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06C40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038E"/>
    <w:rsid w:val="00B52DE6"/>
    <w:rsid w:val="00B55E9D"/>
    <w:rsid w:val="00B647D0"/>
    <w:rsid w:val="00B72205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A5D"/>
    <w:rsid w:val="00BB7C3A"/>
    <w:rsid w:val="00BC4302"/>
    <w:rsid w:val="00BD1B5D"/>
    <w:rsid w:val="00BD2DC8"/>
    <w:rsid w:val="00BD71DF"/>
    <w:rsid w:val="00BE0BF6"/>
    <w:rsid w:val="00BF249D"/>
    <w:rsid w:val="00BF471B"/>
    <w:rsid w:val="00C00F75"/>
    <w:rsid w:val="00C011D2"/>
    <w:rsid w:val="00C04066"/>
    <w:rsid w:val="00C120F3"/>
    <w:rsid w:val="00C129AC"/>
    <w:rsid w:val="00C12D4A"/>
    <w:rsid w:val="00C15BB3"/>
    <w:rsid w:val="00C17B6B"/>
    <w:rsid w:val="00C17BB1"/>
    <w:rsid w:val="00C17F3E"/>
    <w:rsid w:val="00C20490"/>
    <w:rsid w:val="00C24C84"/>
    <w:rsid w:val="00C25EF2"/>
    <w:rsid w:val="00C348E6"/>
    <w:rsid w:val="00C3786B"/>
    <w:rsid w:val="00C40164"/>
    <w:rsid w:val="00C41478"/>
    <w:rsid w:val="00C4450A"/>
    <w:rsid w:val="00C4450C"/>
    <w:rsid w:val="00C55EA8"/>
    <w:rsid w:val="00C561B2"/>
    <w:rsid w:val="00C60307"/>
    <w:rsid w:val="00C676AE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CF7874"/>
    <w:rsid w:val="00D01C78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3FC0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943C7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0490E"/>
    <w:rsid w:val="00E04EC8"/>
    <w:rsid w:val="00E13234"/>
    <w:rsid w:val="00E1354A"/>
    <w:rsid w:val="00E16500"/>
    <w:rsid w:val="00E16B8B"/>
    <w:rsid w:val="00E16C82"/>
    <w:rsid w:val="00E172C9"/>
    <w:rsid w:val="00E1746F"/>
    <w:rsid w:val="00E20C6F"/>
    <w:rsid w:val="00E407D3"/>
    <w:rsid w:val="00E40D51"/>
    <w:rsid w:val="00E541D2"/>
    <w:rsid w:val="00E629A4"/>
    <w:rsid w:val="00E66A48"/>
    <w:rsid w:val="00E67391"/>
    <w:rsid w:val="00E72AF0"/>
    <w:rsid w:val="00E7341B"/>
    <w:rsid w:val="00E74182"/>
    <w:rsid w:val="00E762DB"/>
    <w:rsid w:val="00E80554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29AD"/>
    <w:rsid w:val="00F03A19"/>
    <w:rsid w:val="00F11E49"/>
    <w:rsid w:val="00F12298"/>
    <w:rsid w:val="00F24D72"/>
    <w:rsid w:val="00F302CF"/>
    <w:rsid w:val="00F35A9D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0105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81C8-8989-41D9-BEC0-BCFB3F9B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Beheizter CO2 Fühler mit austauschbarem Sensormodul</vt:lpstr>
    </vt:vector>
  </TitlesOfParts>
  <Company>E+E Elektronik Ges.m.b.H.</Company>
  <LinksUpToDate>false</LinksUpToDate>
  <CharactersWithSpaces>3618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Beheizter CO2 Fühler mit austauschbarem Sensormodul</dc:title>
  <dc:subject>Presseinformation</dc:subject>
  <dc:creator>E+E Elektronik Ges.m.b.H.</dc:creator>
  <cp:lastModifiedBy>Fraundorfer Johannes</cp:lastModifiedBy>
  <cp:revision>2</cp:revision>
  <cp:lastPrinted>2019-03-28T14:18:00Z</cp:lastPrinted>
  <dcterms:created xsi:type="dcterms:W3CDTF">2019-04-03T06:32:00Z</dcterms:created>
  <dcterms:modified xsi:type="dcterms:W3CDTF">2019-04-03T06:32:00Z</dcterms:modified>
</cp:coreProperties>
</file>