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F8" w:rsidRPr="00DD5127" w:rsidRDefault="00E55281" w:rsidP="007A44EC">
      <w:pPr>
        <w:spacing w:before="240"/>
        <w:jc w:val="both"/>
        <w:rPr>
          <w:rFonts w:ascii="Arial" w:hAnsi="Arial" w:cs="Arial"/>
          <w:b/>
          <w:sz w:val="30"/>
          <w:szCs w:val="30"/>
          <w:lang w:val="en-US"/>
        </w:rPr>
      </w:pPr>
      <w:bookmarkStart w:id="0" w:name="OLE_LINK1"/>
      <w:bookmarkStart w:id="1" w:name="OLE_LINK2"/>
      <w:bookmarkStart w:id="2" w:name="_GoBack"/>
      <w:r w:rsidRPr="00DD5127">
        <w:rPr>
          <w:rFonts w:ascii="Arial" w:hAnsi="Arial" w:cs="Arial"/>
          <w:b/>
          <w:sz w:val="30"/>
          <w:szCs w:val="30"/>
          <w:lang w:val="en-US"/>
        </w:rPr>
        <w:t xml:space="preserve">Humidity and Temperature Probe with Digital Interface </w:t>
      </w:r>
    </w:p>
    <w:bookmarkEnd w:id="0"/>
    <w:bookmarkEnd w:id="1"/>
    <w:bookmarkEnd w:id="2"/>
    <w:p w:rsidR="00950AEB" w:rsidRPr="00DD5127" w:rsidRDefault="00DC7DFA" w:rsidP="00950AEB">
      <w:pPr>
        <w:spacing w:before="120"/>
        <w:jc w:val="both"/>
        <w:rPr>
          <w:rFonts w:ascii="Arial" w:hAnsi="Arial" w:cs="Arial"/>
          <w:sz w:val="22"/>
          <w:u w:val="single"/>
          <w:lang w:val="en-US"/>
        </w:rPr>
      </w:pPr>
      <w:r w:rsidRPr="00DD5127">
        <w:rPr>
          <w:rFonts w:ascii="Arial" w:hAnsi="Arial" w:cs="Arial"/>
          <w:sz w:val="22"/>
          <w:u w:val="single"/>
          <w:lang w:val="en-US"/>
        </w:rPr>
        <w:t>The EE072 is a highly accurate, versatile sensing probe. The robust probe can be easily integrated via Modbus RTU or CANopen.</w:t>
      </w:r>
    </w:p>
    <w:p w:rsidR="00EC107A" w:rsidRPr="00DD5127" w:rsidRDefault="00EC107A" w:rsidP="00950AEB">
      <w:pPr>
        <w:spacing w:before="120"/>
        <w:jc w:val="both"/>
        <w:rPr>
          <w:rFonts w:ascii="Arial" w:hAnsi="Arial" w:cs="Arial"/>
          <w:sz w:val="22"/>
          <w:u w:val="single"/>
          <w:lang w:val="en-US"/>
        </w:rPr>
      </w:pPr>
    </w:p>
    <w:p w:rsidR="00DE07F2" w:rsidRPr="00DD5127" w:rsidRDefault="00A027CE" w:rsidP="00764E37">
      <w:pPr>
        <w:jc w:val="both"/>
        <w:rPr>
          <w:rFonts w:ascii="Arial" w:hAnsi="Arial" w:cs="Arial"/>
          <w:b/>
          <w:lang w:val="en-US"/>
        </w:rPr>
      </w:pPr>
      <w:r w:rsidRPr="00DD5127">
        <w:rPr>
          <w:rFonts w:ascii="Arial" w:hAnsi="Arial" w:cs="Arial"/>
          <w:lang w:val="en-US"/>
        </w:rPr>
        <w:t xml:space="preserve">(Engerwitzdorf, </w:t>
      </w:r>
      <w:r w:rsidR="00D6232C">
        <w:rPr>
          <w:rFonts w:ascii="Arial" w:hAnsi="Arial" w:cs="Arial"/>
          <w:lang w:val="en-US"/>
        </w:rPr>
        <w:t>18.08</w:t>
      </w:r>
      <w:r w:rsidRPr="00DD5127">
        <w:rPr>
          <w:rFonts w:ascii="Arial" w:hAnsi="Arial" w:cs="Arial"/>
          <w:lang w:val="en-US"/>
        </w:rPr>
        <w:t xml:space="preserve">.2020) </w:t>
      </w:r>
      <w:r w:rsidRPr="00DD5127">
        <w:rPr>
          <w:rFonts w:ascii="Arial" w:hAnsi="Arial" w:cs="Arial"/>
          <w:b/>
          <w:lang w:val="en-US"/>
        </w:rPr>
        <w:t xml:space="preserve">The EE072 by E+E Elektronik is a highly accurate humidity and temperature probe for demanding process and climate control tasks. The probe can be used for example in agriculture and </w:t>
      </w:r>
      <w:r w:rsidR="00DD5127">
        <w:rPr>
          <w:rFonts w:ascii="Arial" w:hAnsi="Arial" w:cs="Arial"/>
          <w:b/>
          <w:lang w:val="en-US"/>
        </w:rPr>
        <w:t>livestock farming</w:t>
      </w:r>
      <w:r w:rsidRPr="00DD5127">
        <w:rPr>
          <w:rFonts w:ascii="Arial" w:hAnsi="Arial" w:cs="Arial"/>
          <w:b/>
          <w:lang w:val="en-US"/>
        </w:rPr>
        <w:t>, the food and pharmaceutical industries or in clean rooms. The digital interface with the Modbus RTU or CANopen communication protocol facilitates the design-in of the EE072.</w:t>
      </w:r>
    </w:p>
    <w:p w:rsidR="00C4450C" w:rsidRPr="00DD5127" w:rsidRDefault="00C4450C" w:rsidP="00764E37">
      <w:pPr>
        <w:jc w:val="both"/>
        <w:rPr>
          <w:rFonts w:ascii="Arial" w:hAnsi="Arial" w:cs="Arial"/>
          <w:lang w:val="en-US"/>
        </w:rPr>
      </w:pPr>
    </w:p>
    <w:p w:rsidR="00DD5127" w:rsidRDefault="00DD5127" w:rsidP="00DD5127">
      <w:pPr>
        <w:spacing w:before="120" w:after="120"/>
        <w:jc w:val="both"/>
        <w:rPr>
          <w:rFonts w:ascii="Helvetica" w:hAnsi="Helvetica"/>
          <w:b/>
          <w:color w:val="1E1E1E"/>
          <w:shd w:val="clear" w:color="auto" w:fill="FFFFFF"/>
          <w:lang w:val="en-US"/>
        </w:rPr>
      </w:pPr>
      <w:r w:rsidRPr="00DD5127">
        <w:rPr>
          <w:rFonts w:ascii="Helvetica" w:hAnsi="Helvetica"/>
          <w:b/>
          <w:color w:val="1E1E1E"/>
          <w:shd w:val="clear" w:color="auto" w:fill="FFFFFF"/>
          <w:lang w:val="en-US"/>
        </w:rPr>
        <w:t>Versatile in Use and Highly Accurate</w:t>
      </w:r>
    </w:p>
    <w:p w:rsidR="00391CA6" w:rsidRPr="00DD5127" w:rsidRDefault="004D2047" w:rsidP="00764E37">
      <w:pPr>
        <w:jc w:val="both"/>
        <w:rPr>
          <w:rFonts w:ascii="Arial" w:hAnsi="Arial" w:cs="Arial"/>
          <w:lang w:val="en-US"/>
        </w:rPr>
      </w:pPr>
      <w:r w:rsidRPr="00DD5127">
        <w:rPr>
          <w:rFonts w:ascii="Arial" w:hAnsi="Arial" w:cs="Arial"/>
          <w:lang w:val="en-US"/>
        </w:rPr>
        <w:t>A wide temperature range of -40 to 80 °C</w:t>
      </w:r>
      <w:r w:rsidR="003C16F2">
        <w:rPr>
          <w:rFonts w:ascii="Arial" w:hAnsi="Arial" w:cs="Arial"/>
          <w:lang w:val="en-US"/>
        </w:rPr>
        <w:t xml:space="preserve"> </w:t>
      </w:r>
      <w:r w:rsidR="003C16F2" w:rsidRPr="003C16F2">
        <w:rPr>
          <w:rFonts w:ascii="Arial" w:hAnsi="Arial" w:cs="Arial"/>
          <w:lang w:val="en-US"/>
        </w:rPr>
        <w:t>(-40</w:t>
      </w:r>
      <w:r w:rsidR="003C16F2">
        <w:rPr>
          <w:rFonts w:ascii="Arial" w:hAnsi="Arial" w:cs="Arial"/>
          <w:lang w:val="en-US"/>
        </w:rPr>
        <w:t xml:space="preserve"> to </w:t>
      </w:r>
      <w:r w:rsidR="003C16F2" w:rsidRPr="003C16F2">
        <w:rPr>
          <w:rFonts w:ascii="Arial" w:hAnsi="Arial" w:cs="Arial"/>
          <w:lang w:val="en-US"/>
        </w:rPr>
        <w:t>76 °F)</w:t>
      </w:r>
      <w:r w:rsidRPr="00DD5127">
        <w:rPr>
          <w:rFonts w:ascii="Arial" w:hAnsi="Arial" w:cs="Arial"/>
          <w:lang w:val="en-US"/>
        </w:rPr>
        <w:t xml:space="preserve">, the robust IP65 stainless steel or polycarbonate </w:t>
      </w:r>
      <w:r w:rsidR="003C16F2">
        <w:rPr>
          <w:rFonts w:ascii="Arial" w:hAnsi="Arial" w:cs="Arial"/>
          <w:lang w:val="en-US"/>
        </w:rPr>
        <w:t>enclosure</w:t>
      </w:r>
      <w:r w:rsidRPr="00DD5127">
        <w:rPr>
          <w:rFonts w:ascii="Arial" w:hAnsi="Arial" w:cs="Arial"/>
          <w:lang w:val="en-US"/>
        </w:rPr>
        <w:t xml:space="preserve"> and various filter caps make the EE072 a versatile sensing probe. The very good temperature compensation and configurable pressure compensation ensure high measuring accuracy of up to ±1.3 % RH and ±0.1 °C.</w:t>
      </w:r>
    </w:p>
    <w:p w:rsidR="00D0675B" w:rsidRPr="00DD5127" w:rsidRDefault="00D0675B" w:rsidP="00764E37">
      <w:pPr>
        <w:jc w:val="both"/>
        <w:rPr>
          <w:rFonts w:ascii="Arial" w:hAnsi="Arial" w:cs="Arial"/>
          <w:lang w:val="en-US"/>
        </w:rPr>
      </w:pPr>
    </w:p>
    <w:p w:rsidR="00DD5127" w:rsidRDefault="00DD5127" w:rsidP="00391CA6">
      <w:pPr>
        <w:spacing w:before="120" w:after="120"/>
        <w:jc w:val="both"/>
        <w:rPr>
          <w:rFonts w:ascii="Helvetica" w:hAnsi="Helvetica"/>
          <w:b/>
          <w:color w:val="1E1E1E"/>
          <w:shd w:val="clear" w:color="auto" w:fill="FFFFFF"/>
          <w:lang w:val="en-US"/>
        </w:rPr>
      </w:pPr>
      <w:r w:rsidRPr="00DD5127">
        <w:rPr>
          <w:rFonts w:ascii="Helvetica" w:hAnsi="Helvetica"/>
          <w:b/>
          <w:color w:val="1E1E1E"/>
          <w:shd w:val="clear" w:color="auto" w:fill="FFFFFF"/>
          <w:lang w:val="en-US"/>
        </w:rPr>
        <w:t>Long-Term Stability in Harsh Environments</w:t>
      </w:r>
    </w:p>
    <w:p w:rsidR="0000206B" w:rsidRPr="00DD5127" w:rsidRDefault="0000206B" w:rsidP="00391CA6">
      <w:pPr>
        <w:spacing w:before="120" w:after="120"/>
        <w:jc w:val="both"/>
        <w:rPr>
          <w:rFonts w:ascii="Helvetica" w:hAnsi="Helvetica"/>
          <w:color w:val="1E1E1E"/>
          <w:shd w:val="clear" w:color="auto" w:fill="FFFFFF"/>
          <w:lang w:val="en-US"/>
        </w:rPr>
      </w:pPr>
      <w:r w:rsidRPr="00DD5127">
        <w:rPr>
          <w:rFonts w:ascii="Helvetica" w:hAnsi="Helvetica"/>
          <w:color w:val="1E1E1E"/>
          <w:shd w:val="clear" w:color="auto" w:fill="FFFFFF"/>
          <w:lang w:val="en-US"/>
        </w:rPr>
        <w:t xml:space="preserve">The E+E Sensor-Coating protects the humidity sensing element against corrosive and electrically conductive contamination. This ensures excellent long-term stability even in harsh environments. In combination with the rugged </w:t>
      </w:r>
      <w:r w:rsidR="003C16F2">
        <w:rPr>
          <w:rFonts w:ascii="Helvetica" w:hAnsi="Helvetica"/>
          <w:color w:val="1E1E1E"/>
          <w:shd w:val="clear" w:color="auto" w:fill="FFFFFF"/>
          <w:lang w:val="en-US"/>
        </w:rPr>
        <w:t>sensing</w:t>
      </w:r>
      <w:r w:rsidRPr="00DD5127">
        <w:rPr>
          <w:rFonts w:ascii="Helvetica" w:hAnsi="Helvetica"/>
          <w:color w:val="1E1E1E"/>
          <w:shd w:val="clear" w:color="auto" w:fill="FFFFFF"/>
          <w:lang w:val="en-US"/>
        </w:rPr>
        <w:t xml:space="preserve"> head and the encapsulated measuring electronics, the EE072 is ideally suited for particularly demanding measuring tasks.</w:t>
      </w:r>
    </w:p>
    <w:p w:rsidR="0000206B" w:rsidRPr="00DD5127" w:rsidRDefault="0000206B" w:rsidP="00391CA6">
      <w:pPr>
        <w:spacing w:before="120" w:after="120"/>
        <w:jc w:val="both"/>
        <w:rPr>
          <w:rFonts w:ascii="Helvetica" w:hAnsi="Helvetica"/>
          <w:color w:val="1E1E1E"/>
          <w:shd w:val="clear" w:color="auto" w:fill="FFFFFF"/>
          <w:lang w:val="en-US"/>
        </w:rPr>
      </w:pPr>
    </w:p>
    <w:p w:rsidR="00DD5127" w:rsidRDefault="00DD5127" w:rsidP="00391CA6">
      <w:pPr>
        <w:spacing w:before="120" w:after="120"/>
        <w:jc w:val="both"/>
        <w:rPr>
          <w:rFonts w:ascii="Helvetica" w:hAnsi="Helvetica"/>
          <w:b/>
          <w:color w:val="1E1E1E"/>
          <w:shd w:val="clear" w:color="auto" w:fill="FFFFFF"/>
          <w:lang w:val="en-US"/>
        </w:rPr>
      </w:pPr>
      <w:r>
        <w:rPr>
          <w:rFonts w:ascii="Helvetica" w:hAnsi="Helvetica"/>
          <w:b/>
          <w:color w:val="1E1E1E"/>
          <w:shd w:val="clear" w:color="auto" w:fill="FFFFFF"/>
          <w:lang w:val="en-US"/>
        </w:rPr>
        <w:t>Easy</w:t>
      </w:r>
      <w:r w:rsidRPr="00DD5127">
        <w:rPr>
          <w:rFonts w:ascii="Helvetica" w:hAnsi="Helvetica"/>
          <w:b/>
          <w:color w:val="1E1E1E"/>
          <w:shd w:val="clear" w:color="auto" w:fill="FFFFFF"/>
          <w:lang w:val="en-US"/>
        </w:rPr>
        <w:t xml:space="preserve"> Integration Thanks to Industrial Standards</w:t>
      </w:r>
    </w:p>
    <w:p w:rsidR="00223222" w:rsidRPr="00DD5127" w:rsidRDefault="00B3681C" w:rsidP="00391CA6">
      <w:pPr>
        <w:spacing w:before="120" w:after="120"/>
        <w:jc w:val="both"/>
        <w:rPr>
          <w:rFonts w:ascii="Helvetica" w:hAnsi="Helvetica"/>
          <w:color w:val="1E1E1E"/>
          <w:shd w:val="clear" w:color="auto" w:fill="FFFFFF"/>
          <w:lang w:val="en-US"/>
        </w:rPr>
      </w:pPr>
      <w:r w:rsidRPr="00DD5127">
        <w:rPr>
          <w:rFonts w:ascii="Helvetica" w:hAnsi="Helvetica"/>
          <w:color w:val="1E1E1E"/>
          <w:shd w:val="clear" w:color="auto" w:fill="FFFFFF"/>
          <w:lang w:val="en-US"/>
        </w:rPr>
        <w:t xml:space="preserve">The digital sensing probe is available with an RS485 interface and the Modbus RTU protocol or a CAN interface with the CANopen protocol. The two standardised communication protocols allow the direct integration of the EE072 into the control systems commonly used in the industrial sector. In addition, the industry-standard M12x1 connecting plug </w:t>
      </w:r>
      <w:r w:rsidR="003C16F2">
        <w:rPr>
          <w:rFonts w:ascii="Helvetica" w:hAnsi="Helvetica"/>
          <w:color w:val="1E1E1E"/>
          <w:shd w:val="clear" w:color="auto" w:fill="FFFFFF"/>
          <w:lang w:val="en-US"/>
        </w:rPr>
        <w:t xml:space="preserve">allows for </w:t>
      </w:r>
      <w:r w:rsidRPr="00DD5127">
        <w:rPr>
          <w:rFonts w:ascii="Helvetica" w:hAnsi="Helvetica"/>
          <w:color w:val="1E1E1E"/>
          <w:shd w:val="clear" w:color="auto" w:fill="FFFFFF"/>
          <w:lang w:val="en-US"/>
        </w:rPr>
        <w:t>fast electrical system integration.</w:t>
      </w:r>
    </w:p>
    <w:p w:rsidR="002E6784" w:rsidRPr="00DD5127" w:rsidRDefault="002E6784" w:rsidP="00391CA6">
      <w:pPr>
        <w:spacing w:before="120" w:after="120"/>
        <w:jc w:val="both"/>
        <w:rPr>
          <w:rFonts w:ascii="Arial" w:hAnsi="Arial" w:cs="Arial"/>
          <w:b/>
          <w:lang w:val="en-US"/>
        </w:rPr>
      </w:pPr>
    </w:p>
    <w:p w:rsidR="00DD5127" w:rsidRDefault="00DD5127" w:rsidP="00391CA6">
      <w:pPr>
        <w:spacing w:before="120" w:after="120"/>
        <w:jc w:val="both"/>
        <w:rPr>
          <w:rFonts w:ascii="Arial" w:hAnsi="Arial" w:cs="Arial"/>
          <w:b/>
          <w:lang w:val="en-US"/>
        </w:rPr>
      </w:pPr>
      <w:r w:rsidRPr="00DD5127">
        <w:rPr>
          <w:rFonts w:ascii="Arial" w:hAnsi="Arial" w:cs="Arial"/>
          <w:b/>
          <w:lang w:val="en-US"/>
        </w:rPr>
        <w:t xml:space="preserve">Calculation of Further </w:t>
      </w:r>
      <w:r>
        <w:rPr>
          <w:rFonts w:ascii="Arial" w:hAnsi="Arial" w:cs="Arial"/>
          <w:b/>
          <w:lang w:val="en-US"/>
        </w:rPr>
        <w:t>Physical Q</w:t>
      </w:r>
      <w:r w:rsidRPr="00DD5127">
        <w:rPr>
          <w:rFonts w:ascii="Arial" w:hAnsi="Arial" w:cs="Arial"/>
          <w:b/>
          <w:lang w:val="en-US"/>
        </w:rPr>
        <w:t>uantities</w:t>
      </w:r>
    </w:p>
    <w:p w:rsidR="00D0675B" w:rsidRPr="00DD5127" w:rsidRDefault="00822AC3" w:rsidP="00391CA6">
      <w:pPr>
        <w:spacing w:before="120" w:after="120"/>
        <w:jc w:val="both"/>
        <w:rPr>
          <w:rFonts w:ascii="Helvetica" w:hAnsi="Helvetica"/>
          <w:color w:val="1E1E1E"/>
          <w:shd w:val="clear" w:color="auto" w:fill="FFFFFF"/>
          <w:lang w:val="en-US"/>
        </w:rPr>
      </w:pPr>
      <w:r w:rsidRPr="00DD5127">
        <w:rPr>
          <w:rFonts w:ascii="Helvetica" w:hAnsi="Helvetica"/>
          <w:color w:val="1E1E1E"/>
          <w:shd w:val="clear" w:color="auto" w:fill="FFFFFF"/>
          <w:lang w:val="en-US"/>
        </w:rPr>
        <w:t xml:space="preserve">The EE072 not only measures relative humidity and temperature, it also calculates all humidity related parameters, such as the dew point, frost point or wet bulb temperature, etc. </w:t>
      </w:r>
    </w:p>
    <w:p w:rsidR="0064462C" w:rsidRPr="00DD5127" w:rsidRDefault="00822AC3" w:rsidP="00391CA6">
      <w:pPr>
        <w:spacing w:before="120" w:after="120"/>
        <w:jc w:val="both"/>
        <w:rPr>
          <w:rFonts w:ascii="Helvetica" w:hAnsi="Helvetica"/>
          <w:color w:val="1E1E1E"/>
          <w:shd w:val="clear" w:color="auto" w:fill="FFFFFF"/>
          <w:lang w:val="en-US"/>
        </w:rPr>
      </w:pPr>
      <w:r w:rsidRPr="00DD5127">
        <w:rPr>
          <w:rFonts w:ascii="Helvetica" w:hAnsi="Helvetica"/>
          <w:color w:val="1E1E1E"/>
          <w:shd w:val="clear" w:color="auto" w:fill="FFFFFF"/>
          <w:lang w:val="en-US"/>
        </w:rPr>
        <w:t xml:space="preserve">The sensing probe can be easily configured with the help of an optional adapter and the free configuration software. </w:t>
      </w:r>
    </w:p>
    <w:p w:rsidR="00AA36B3" w:rsidRPr="00DD5127" w:rsidRDefault="00AA36B3" w:rsidP="005C1CD0">
      <w:pPr>
        <w:pStyle w:val="Textkrper2"/>
        <w:rPr>
          <w:rFonts w:cs="Arial"/>
          <w:lang w:val="en-US"/>
        </w:rPr>
      </w:pPr>
    </w:p>
    <w:p w:rsidR="0064462C" w:rsidRPr="00DD5127" w:rsidRDefault="0064462C" w:rsidP="005C1CD0">
      <w:pPr>
        <w:pStyle w:val="Textkrper2"/>
        <w:rPr>
          <w:rFonts w:cs="Arial"/>
          <w:lang w:val="en-US"/>
        </w:rPr>
      </w:pPr>
    </w:p>
    <w:p w:rsidR="005C1CD0" w:rsidRPr="00DD5127" w:rsidRDefault="005C1CD0" w:rsidP="005C1CD0">
      <w:pPr>
        <w:pStyle w:val="Textkrper2"/>
        <w:rPr>
          <w:rFonts w:cs="Arial"/>
          <w:lang w:val="en-US"/>
        </w:rPr>
      </w:pPr>
      <w:r w:rsidRPr="00DD5127">
        <w:rPr>
          <w:rFonts w:cs="Arial"/>
          <w:lang w:val="en-US"/>
        </w:rPr>
        <w:t xml:space="preserve">Characters (incl. spaces): </w:t>
      </w:r>
      <w:r w:rsidR="00D6232C">
        <w:rPr>
          <w:rFonts w:cs="Arial"/>
          <w:lang w:val="en-US"/>
        </w:rPr>
        <w:t>2110</w:t>
      </w:r>
    </w:p>
    <w:p w:rsidR="005C1CD0" w:rsidRPr="00DD5127" w:rsidRDefault="005C1CD0" w:rsidP="005C1CD0">
      <w:pPr>
        <w:pStyle w:val="Textkrper2"/>
        <w:rPr>
          <w:rFonts w:cs="Arial"/>
          <w:lang w:val="en-US"/>
        </w:rPr>
      </w:pPr>
      <w:r w:rsidRPr="00DD5127">
        <w:rPr>
          <w:rFonts w:cs="Arial"/>
          <w:lang w:val="en-US"/>
        </w:rPr>
        <w:t xml:space="preserve">Words: </w:t>
      </w:r>
      <w:r w:rsidR="00D6232C">
        <w:rPr>
          <w:rFonts w:cs="Arial"/>
          <w:lang w:val="en-US"/>
        </w:rPr>
        <w:t>314</w:t>
      </w:r>
    </w:p>
    <w:p w:rsidR="00150BD4" w:rsidRPr="00DD5127" w:rsidRDefault="00150BD4" w:rsidP="005C1CD0">
      <w:pPr>
        <w:pStyle w:val="Textkrper2"/>
        <w:rPr>
          <w:rFonts w:cs="Arial"/>
          <w:lang w:val="en-US"/>
        </w:rPr>
      </w:pPr>
    </w:p>
    <w:p w:rsidR="00D42F25" w:rsidRPr="00DD5127" w:rsidRDefault="00D42F25" w:rsidP="005C1CD0">
      <w:pPr>
        <w:pStyle w:val="Textkrper2"/>
        <w:rPr>
          <w:rFonts w:cs="Arial"/>
          <w:lang w:val="en-US"/>
        </w:rPr>
      </w:pPr>
    </w:p>
    <w:p w:rsidR="00D42F25" w:rsidRPr="00DD5127" w:rsidRDefault="00D42F25" w:rsidP="005C1CD0">
      <w:pPr>
        <w:pStyle w:val="Textkrper2"/>
        <w:rPr>
          <w:rFonts w:cs="Arial"/>
          <w:lang w:val="en-US"/>
        </w:rPr>
      </w:pPr>
    </w:p>
    <w:p w:rsidR="00150BD4" w:rsidRPr="00A76E71" w:rsidRDefault="00150BD4" w:rsidP="00391CA6">
      <w:pPr>
        <w:spacing w:before="120" w:after="120"/>
        <w:jc w:val="both"/>
        <w:rPr>
          <w:rFonts w:ascii="Arial" w:hAnsi="Arial" w:cs="Arial"/>
          <w:b/>
          <w:lang w:val="en-US"/>
        </w:rPr>
      </w:pPr>
      <w:r w:rsidRPr="00A76E71">
        <w:rPr>
          <w:rFonts w:ascii="Arial" w:hAnsi="Arial" w:cs="Arial"/>
          <w:b/>
          <w:lang w:val="en-US"/>
        </w:rPr>
        <w:t>Image</w:t>
      </w:r>
      <w:r w:rsidR="001473AD" w:rsidRPr="00A76E71">
        <w:rPr>
          <w:rFonts w:ascii="Arial" w:hAnsi="Arial" w:cs="Arial"/>
          <w:b/>
          <w:lang w:val="en-US"/>
        </w:rPr>
        <w:t>s</w:t>
      </w:r>
      <w:r w:rsidRPr="00A76E71">
        <w:rPr>
          <w:rFonts w:ascii="Arial" w:hAnsi="Arial" w:cs="Arial"/>
          <w:b/>
          <w:lang w:val="en-US"/>
        </w:rPr>
        <w:t>:</w:t>
      </w:r>
    </w:p>
    <w:p w:rsidR="00174953" w:rsidRDefault="00E20B03" w:rsidP="005C1CD0">
      <w:pPr>
        <w:pStyle w:val="Textkrper2"/>
        <w:rPr>
          <w:rFonts w:eastAsia="Calibri" w:cs="Arial"/>
          <w:i/>
          <w:sz w:val="16"/>
          <w:lang w:eastAsia="en-US"/>
        </w:rPr>
      </w:pPr>
      <w:r>
        <w:rPr>
          <w:rFonts w:eastAsia="Calibri" w:cs="Arial"/>
          <w:i/>
          <w:noProof/>
          <w:sz w:val="16"/>
        </w:rPr>
        <w:lastRenderedPageBreak/>
        <w:drawing>
          <wp:inline distT="0" distB="0" distL="0" distR="0">
            <wp:extent cx="2877423" cy="1917741"/>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072_rF_T_Fuehler_72dp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7423" cy="1917741"/>
                    </a:xfrm>
                    <a:prstGeom prst="rect">
                      <a:avLst/>
                    </a:prstGeom>
                  </pic:spPr>
                </pic:pic>
              </a:graphicData>
            </a:graphic>
          </wp:inline>
        </w:drawing>
      </w:r>
    </w:p>
    <w:p w:rsidR="00150BD4" w:rsidRPr="00DD5127" w:rsidRDefault="00E20B03" w:rsidP="005C1CD0">
      <w:pPr>
        <w:pStyle w:val="Textkrper2"/>
        <w:rPr>
          <w:rFonts w:eastAsia="Calibri" w:cs="Arial"/>
          <w:sz w:val="16"/>
          <w:lang w:val="en-US" w:eastAsia="en-US"/>
        </w:rPr>
      </w:pPr>
      <w:r w:rsidRPr="00DD5127">
        <w:rPr>
          <w:rFonts w:eastAsia="Calibri" w:cs="Arial"/>
          <w:sz w:val="16"/>
          <w:lang w:val="en-US"/>
        </w:rPr>
        <w:t>The EE072 humidity and temperature probe is available in stainless steel or polycarbonate.</w:t>
      </w:r>
    </w:p>
    <w:p w:rsidR="00886C61" w:rsidRPr="00DD5127" w:rsidRDefault="00886C61" w:rsidP="005C1CD0">
      <w:pPr>
        <w:pStyle w:val="Textkrper2"/>
        <w:rPr>
          <w:rFonts w:eastAsia="Calibri" w:cs="Arial"/>
          <w:i/>
          <w:sz w:val="16"/>
          <w:lang w:val="en-US" w:eastAsia="en-US"/>
        </w:rPr>
      </w:pPr>
    </w:p>
    <w:p w:rsidR="009507DA" w:rsidRDefault="000404B6" w:rsidP="00814FAC">
      <w:pPr>
        <w:pStyle w:val="Textkrper"/>
        <w:tabs>
          <w:tab w:val="left" w:pos="3402"/>
          <w:tab w:val="left" w:pos="6237"/>
        </w:tabs>
        <w:ind w:right="1"/>
        <w:rPr>
          <w:sz w:val="20"/>
        </w:rPr>
      </w:pPr>
      <w:r>
        <w:rPr>
          <w:sz w:val="20"/>
        </w:rPr>
        <w:t xml:space="preserve">Photos: E+E Elektronik Ges.m.b.H., </w:t>
      </w:r>
      <w:r w:rsidR="001473AD">
        <w:rPr>
          <w:sz w:val="20"/>
        </w:rPr>
        <w:t>reprint</w:t>
      </w:r>
      <w:r>
        <w:rPr>
          <w:sz w:val="20"/>
        </w:rPr>
        <w:t xml:space="preserve"> free of charge</w:t>
      </w:r>
    </w:p>
    <w:p w:rsidR="00E1746F" w:rsidRPr="00BD71DF" w:rsidRDefault="00E1746F" w:rsidP="00814FAC">
      <w:pPr>
        <w:pStyle w:val="Textkrper"/>
        <w:tabs>
          <w:tab w:val="left" w:pos="3402"/>
          <w:tab w:val="left" w:pos="6237"/>
        </w:tabs>
        <w:ind w:right="1"/>
        <w:rPr>
          <w:sz w:val="20"/>
        </w:rPr>
      </w:pPr>
    </w:p>
    <w:p w:rsidR="00ED138E" w:rsidRDefault="00ED138E" w:rsidP="00A45E49">
      <w:pPr>
        <w:pStyle w:val="Textkrper2"/>
        <w:rPr>
          <w:rFonts w:cs="Arial"/>
          <w:b/>
          <w:i/>
        </w:rPr>
      </w:pPr>
    </w:p>
    <w:p w:rsidR="00DD1FCA" w:rsidRPr="00FE2A20" w:rsidRDefault="00DD1FCA" w:rsidP="00DD1FCA">
      <w:pPr>
        <w:spacing w:before="120" w:after="120"/>
        <w:jc w:val="both"/>
        <w:rPr>
          <w:rFonts w:ascii="Arial" w:hAnsi="Arial" w:cs="Arial"/>
          <w:b/>
          <w:lang w:val="en-US"/>
        </w:rPr>
      </w:pPr>
      <w:r w:rsidRPr="00FE2A20">
        <w:rPr>
          <w:rFonts w:ascii="Arial" w:hAnsi="Arial" w:cs="Arial"/>
          <w:b/>
          <w:lang w:val="en-US"/>
        </w:rPr>
        <w:t>Company Profile</w:t>
      </w:r>
    </w:p>
    <w:p w:rsidR="00DD1FCA" w:rsidRPr="00694B8F" w:rsidRDefault="00DD1FCA" w:rsidP="00DD1FCA">
      <w:pPr>
        <w:spacing w:after="120" w:line="276" w:lineRule="auto"/>
        <w:jc w:val="both"/>
        <w:rPr>
          <w:rFonts w:ascii="Arial" w:hAnsi="Arial" w:cs="Arial"/>
          <w:lang w:val="en-US"/>
        </w:rPr>
      </w:pPr>
      <w:r w:rsidRPr="00694B8F">
        <w:rPr>
          <w:rFonts w:ascii="Arial" w:hAnsi="Arial" w:cs="Arial"/>
          <w:lang w:val="en-US"/>
        </w:rPr>
        <w:t>E+E Elektronik develops and manufactures sensors and transmitters for humidity, dew point, moisture in oil, CO</w:t>
      </w:r>
      <w:r w:rsidRPr="009C700A">
        <w:rPr>
          <w:rFonts w:ascii="Arial" w:hAnsi="Arial" w:cs="Arial"/>
          <w:vertAlign w:val="subscript"/>
          <w:lang w:val="en-US"/>
        </w:rPr>
        <w:t>2</w:t>
      </w:r>
      <w:r w:rsidRPr="00694B8F">
        <w:rPr>
          <w:rFonts w:ascii="Arial" w:hAnsi="Arial" w:cs="Arial"/>
          <w:lang w:val="en-US"/>
        </w:rPr>
        <w:t xml:space="preserve">, air velocity, flow, temperature and pressure. Hand-held meters, humidity calibration systems and calibration services complete the comprehensive product portfolio of the Austrian sensor specialist. The main applications for E+E products lie in HVAC, building automation, industrial process control and the automotive industry. A certified quality management system according to ISO 9001 and IATF 16949 ensures the highest quality standards. </w:t>
      </w:r>
      <w:r w:rsidRPr="00482520">
        <w:rPr>
          <w:rFonts w:ascii="Arial" w:hAnsi="Arial" w:cs="Arial"/>
          <w:lang w:val="en-US"/>
        </w:rPr>
        <w:t>E+E Elektronik is represented with own subsidiaries in China, Germany, France, Italy, Korea, USA and sales partners in more than 60 countries worldwide</w:t>
      </w:r>
      <w:r w:rsidRPr="00694B8F">
        <w:rPr>
          <w:rFonts w:ascii="Arial" w:hAnsi="Arial" w:cs="Arial"/>
          <w:lang w:val="en-US"/>
        </w:rPr>
        <w:t>. The accredited E+E calibration laboratory has been commissioned by the Austrian Federal Office for Metrology (BEV) to provide the national standards for humidity and air velocity.</w:t>
      </w:r>
    </w:p>
    <w:p w:rsidR="00DD1FCA" w:rsidRPr="00ED61AF" w:rsidRDefault="00DD1FCA" w:rsidP="00DD1FCA">
      <w:pPr>
        <w:rPr>
          <w:rFonts w:ascii="Arial" w:hAnsi="Arial" w:cs="Arial"/>
          <w:lang w:val="en-US"/>
        </w:rPr>
      </w:pPr>
    </w:p>
    <w:p w:rsidR="00DD1FCA" w:rsidRPr="00ED61AF" w:rsidRDefault="00DD1FCA" w:rsidP="00DD1FCA">
      <w:pPr>
        <w:rPr>
          <w:rFonts w:ascii="Arial" w:hAnsi="Arial" w:cs="Arial"/>
          <w:lang w:val="en-US"/>
        </w:rPr>
      </w:pPr>
    </w:p>
    <w:p w:rsidR="00DD1FCA" w:rsidRPr="00E1746F" w:rsidRDefault="00DD1FCA" w:rsidP="00DD1FCA">
      <w:pPr>
        <w:rPr>
          <w:rFonts w:ascii="Arial" w:hAnsi="Arial" w:cs="Arial"/>
          <w:b/>
        </w:rPr>
      </w:pPr>
      <w:r w:rsidRPr="00E1746F">
        <w:rPr>
          <w:rFonts w:ascii="Arial" w:hAnsi="Arial" w:cs="Arial"/>
          <w:b/>
        </w:rPr>
        <w:t>E+E Elektronik Ges.m.b.H</w:t>
      </w:r>
      <w:r>
        <w:rPr>
          <w:rFonts w:ascii="Arial" w:hAnsi="Arial" w:cs="Arial"/>
          <w:b/>
        </w:rPr>
        <w:t>.</w:t>
      </w:r>
    </w:p>
    <w:p w:rsidR="00DD1FCA" w:rsidRDefault="00DD1FCA" w:rsidP="00DD1FCA">
      <w:pPr>
        <w:rPr>
          <w:rFonts w:ascii="Arial" w:hAnsi="Arial" w:cs="Arial"/>
        </w:rPr>
      </w:pPr>
      <w:r w:rsidRPr="00E1746F">
        <w:rPr>
          <w:rFonts w:ascii="Arial" w:hAnsi="Arial" w:cs="Arial"/>
        </w:rPr>
        <w:t>Langwiesen 7</w:t>
      </w:r>
    </w:p>
    <w:p w:rsidR="00DD1FCA" w:rsidRDefault="00DD1FCA" w:rsidP="00DD1FCA">
      <w:pPr>
        <w:rPr>
          <w:rFonts w:ascii="Arial" w:hAnsi="Arial" w:cs="Arial"/>
        </w:rPr>
      </w:pPr>
      <w:r w:rsidRPr="00E1746F">
        <w:rPr>
          <w:rFonts w:ascii="Arial" w:hAnsi="Arial" w:cs="Arial"/>
        </w:rPr>
        <w:t>4209 Engerwitzdorf</w:t>
      </w:r>
    </w:p>
    <w:p w:rsidR="00DD1FCA" w:rsidRPr="00E1746F" w:rsidRDefault="00DD1FCA" w:rsidP="00DD1FCA">
      <w:pPr>
        <w:rPr>
          <w:rFonts w:ascii="Arial" w:hAnsi="Arial" w:cs="Arial"/>
        </w:rPr>
      </w:pPr>
      <w:r>
        <w:rPr>
          <w:rFonts w:ascii="Arial" w:hAnsi="Arial" w:cs="Arial"/>
        </w:rPr>
        <w:t>Austria</w:t>
      </w:r>
    </w:p>
    <w:p w:rsidR="00DD1FCA" w:rsidRDefault="00DD1FCA" w:rsidP="00DD1FCA">
      <w:pPr>
        <w:rPr>
          <w:rFonts w:ascii="Arial" w:hAnsi="Arial" w:cs="Arial"/>
        </w:rPr>
      </w:pPr>
      <w:r w:rsidRPr="00E1746F">
        <w:rPr>
          <w:rFonts w:ascii="Arial" w:hAnsi="Arial" w:cs="Arial"/>
        </w:rPr>
        <w:t>T: +43 (0) 7235 605-0</w:t>
      </w:r>
    </w:p>
    <w:p w:rsidR="00DD1FCA" w:rsidRPr="00174953" w:rsidRDefault="00DD1FCA" w:rsidP="00DD1FCA">
      <w:pPr>
        <w:rPr>
          <w:rFonts w:ascii="Arial" w:hAnsi="Arial" w:cs="Arial"/>
        </w:rPr>
      </w:pPr>
      <w:r w:rsidRPr="00174953">
        <w:rPr>
          <w:rFonts w:ascii="Arial" w:hAnsi="Arial" w:cs="Arial"/>
        </w:rPr>
        <w:t>F: +43 (0) 7235 605-8</w:t>
      </w:r>
    </w:p>
    <w:p w:rsidR="00DD1FCA" w:rsidRDefault="00DD1FCA" w:rsidP="00DD1FCA">
      <w:pPr>
        <w:rPr>
          <w:rFonts w:ascii="Arial" w:hAnsi="Arial" w:cs="Arial"/>
        </w:rPr>
      </w:pPr>
      <w:r w:rsidRPr="00174953">
        <w:rPr>
          <w:rFonts w:ascii="Arial" w:hAnsi="Arial" w:cs="Arial"/>
        </w:rPr>
        <w:t>info@epluse.at</w:t>
      </w:r>
    </w:p>
    <w:p w:rsidR="00DD1FCA" w:rsidRPr="00174953" w:rsidRDefault="00DD1FCA" w:rsidP="00DD1FCA">
      <w:pPr>
        <w:rPr>
          <w:rFonts w:ascii="Arial" w:hAnsi="Arial" w:cs="Arial"/>
        </w:rPr>
      </w:pPr>
      <w:r w:rsidRPr="00174953">
        <w:rPr>
          <w:rFonts w:ascii="Arial" w:hAnsi="Arial" w:cs="Arial"/>
        </w:rPr>
        <w:t>www.epluse.com</w:t>
      </w:r>
    </w:p>
    <w:p w:rsidR="00DD1FCA" w:rsidRPr="00174953" w:rsidRDefault="00DD1FCA" w:rsidP="00DD1FCA">
      <w:pPr>
        <w:rPr>
          <w:rFonts w:ascii="Arial" w:hAnsi="Arial" w:cs="Arial"/>
          <w:b/>
        </w:rPr>
      </w:pPr>
    </w:p>
    <w:p w:rsidR="00DD1FCA" w:rsidRPr="00623180" w:rsidRDefault="00DD1FCA" w:rsidP="00DD1FCA">
      <w:pPr>
        <w:rPr>
          <w:rFonts w:ascii="Arial" w:hAnsi="Arial" w:cs="Arial"/>
          <w:b/>
          <w:lang w:val="en-US"/>
        </w:rPr>
      </w:pPr>
      <w:r w:rsidRPr="00623180">
        <w:rPr>
          <w:rFonts w:ascii="Arial" w:hAnsi="Arial" w:cs="Arial"/>
          <w:b/>
          <w:lang w:val="en-US"/>
        </w:rPr>
        <w:t>Press contact:</w:t>
      </w:r>
    </w:p>
    <w:p w:rsidR="00DD1FCA" w:rsidRPr="00623180" w:rsidRDefault="00DD1FCA" w:rsidP="00DD1FCA">
      <w:pPr>
        <w:rPr>
          <w:rFonts w:ascii="Arial" w:hAnsi="Arial" w:cs="Arial"/>
          <w:lang w:val="en-US"/>
        </w:rPr>
      </w:pPr>
      <w:r w:rsidRPr="00623180">
        <w:rPr>
          <w:rFonts w:ascii="Arial" w:hAnsi="Arial" w:cs="Arial"/>
          <w:lang w:val="en-US"/>
        </w:rPr>
        <w:t>Mr. Johannes Fraundorfer</w:t>
      </w:r>
    </w:p>
    <w:p w:rsidR="00DD1FCA" w:rsidRPr="00623180" w:rsidRDefault="00DD1FCA" w:rsidP="00DD1FCA">
      <w:pPr>
        <w:rPr>
          <w:rFonts w:ascii="Arial" w:hAnsi="Arial" w:cs="Arial"/>
          <w:lang w:val="en-US"/>
        </w:rPr>
      </w:pPr>
      <w:r w:rsidRPr="00623180">
        <w:rPr>
          <w:rFonts w:ascii="Arial" w:hAnsi="Arial" w:cs="Arial"/>
          <w:lang w:val="en-US"/>
        </w:rPr>
        <w:t>T: +43 (0)7235 605-217</w:t>
      </w:r>
    </w:p>
    <w:p w:rsidR="00DD1FCA" w:rsidRPr="00623180" w:rsidRDefault="00D6232C" w:rsidP="00DD1FCA">
      <w:pPr>
        <w:rPr>
          <w:rFonts w:ascii="Arial" w:hAnsi="Arial" w:cs="Arial"/>
          <w:lang w:val="en-US"/>
        </w:rPr>
      </w:pPr>
      <w:hyperlink r:id="rId9" w:history="1">
        <w:r w:rsidR="00DD1FCA" w:rsidRPr="00623180">
          <w:rPr>
            <w:rFonts w:ascii="Arial" w:hAnsi="Arial" w:cs="Arial"/>
            <w:lang w:val="en-US"/>
          </w:rPr>
          <w:t>pr@epluse.at</w:t>
        </w:r>
      </w:hyperlink>
    </w:p>
    <w:p w:rsidR="007908F8" w:rsidRPr="00B17B59" w:rsidRDefault="007908F8" w:rsidP="00DD1FCA">
      <w:pPr>
        <w:spacing w:before="120" w:after="120"/>
        <w:jc w:val="both"/>
        <w:rPr>
          <w:rFonts w:ascii="Arial" w:hAnsi="Arial" w:cs="Arial"/>
          <w:color w:val="FF0000"/>
        </w:rPr>
      </w:pPr>
    </w:p>
    <w:sectPr w:rsidR="007908F8" w:rsidRPr="00B17B59" w:rsidSect="007908F8">
      <w:headerReference w:type="default" r:id="rId10"/>
      <w:footerReference w:type="default" r:id="rId11"/>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86" w:rsidRDefault="00184386">
      <w:r>
        <w:separator/>
      </w:r>
    </w:p>
  </w:endnote>
  <w:endnote w:type="continuationSeparator" w:id="0">
    <w:p w:rsidR="00184386" w:rsidRDefault="0018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Pr>
        <w:rFonts w:ascii="Arial" w:hAnsi="Arial" w:cs="Arial"/>
        <w:i/>
        <w:color w:val="7F7F7F" w:themeColor="text1" w:themeTint="80"/>
      </w:rPr>
      <w:fldChar w:fldCharType="begin"/>
    </w:r>
    <w:r>
      <w:rPr>
        <w:rFonts w:ascii="Arial" w:hAnsi="Arial" w:cs="Arial"/>
        <w:i/>
        <w:noProof/>
        <w:color w:val="7F7F7F" w:themeColor="text1" w:themeTint="80"/>
      </w:rPr>
      <w:instrText xml:space="preserve"> PAGE </w:instrText>
    </w:r>
    <w:r>
      <w:fldChar w:fldCharType="separate"/>
    </w:r>
    <w:r w:rsidR="00D6232C">
      <w:rPr>
        <w:rFonts w:ascii="Arial" w:hAnsi="Arial" w:cs="Arial"/>
        <w:i/>
        <w:noProof/>
        <w:color w:val="7F7F7F" w:themeColor="text1" w:themeTint="80"/>
      </w:rPr>
      <w:t>2</w:t>
    </w:r>
    <w:r>
      <w:fldChar w:fldCharType="end"/>
    </w:r>
    <w:r>
      <w:rPr>
        <w:rFonts w:ascii="Arial" w:hAnsi="Arial" w:cs="Arial"/>
        <w:i/>
        <w:color w:val="7F7F7F" w:themeColor="text1" w:themeTint="80"/>
      </w:rPr>
      <w:t>/</w:t>
    </w:r>
    <w:r>
      <w:rPr>
        <w:rFonts w:ascii="Arial" w:hAnsi="Arial" w:cs="Arial"/>
        <w:i/>
        <w:color w:val="7F7F7F" w:themeColor="text1" w:themeTint="80"/>
      </w:rPr>
      <w:fldChar w:fldCharType="begin"/>
    </w:r>
    <w:r>
      <w:rPr>
        <w:rFonts w:ascii="Arial" w:hAnsi="Arial" w:cs="Arial"/>
        <w:i/>
        <w:noProof/>
        <w:color w:val="7F7F7F" w:themeColor="text1" w:themeTint="80"/>
      </w:rPr>
      <w:instrText xml:space="preserve"> NUMPAGES  </w:instrText>
    </w:r>
    <w:r>
      <w:fldChar w:fldCharType="separate"/>
    </w:r>
    <w:r w:rsidR="00D6232C">
      <w:rPr>
        <w:rFonts w:ascii="Arial" w:hAnsi="Arial" w:cs="Arial"/>
        <w:i/>
        <w:noProof/>
        <w:color w:val="7F7F7F" w:themeColor="text1" w:themeTint="80"/>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86" w:rsidRDefault="00184386">
      <w:r>
        <w:separator/>
      </w:r>
    </w:p>
  </w:footnote>
  <w:footnote w:type="continuationSeparator" w:id="0">
    <w:p w:rsidR="00184386" w:rsidRDefault="0018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6"/>
    </w:tblGrid>
    <w:tr w:rsidR="00CB1545" w:rsidRPr="008040EC" w:rsidTr="00391CA6">
      <w:tc>
        <w:tcPr>
          <w:tcW w:w="4606" w:type="dxa"/>
          <w:vAlign w:val="center"/>
        </w:tcPr>
        <w:p w:rsidR="00CB1545" w:rsidRPr="00391CA6" w:rsidRDefault="008040EC" w:rsidP="005121FC">
          <w:pPr>
            <w:pStyle w:val="Textkrper"/>
            <w:tabs>
              <w:tab w:val="left" w:pos="3402"/>
              <w:tab w:val="left" w:pos="6237"/>
            </w:tabs>
            <w:ind w:right="-285"/>
            <w:jc w:val="left"/>
            <w:rPr>
              <w:color w:val="7F7F7F" w:themeColor="text1" w:themeTint="80"/>
              <w:sz w:val="28"/>
              <w:szCs w:val="28"/>
              <w:lang w:val="en-US"/>
            </w:rPr>
          </w:pPr>
          <w:r>
            <w:rPr>
              <w:color w:val="7F7F7F" w:themeColor="text1" w:themeTint="80"/>
              <w:sz w:val="28"/>
              <w:szCs w:val="28"/>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391CA6" w:rsidRDefault="00D6232C" w:rsidP="005121FC">
    <w:pPr>
      <w:pStyle w:val="Kopfzeile"/>
      <w:tabs>
        <w:tab w:val="clear" w:pos="9072"/>
      </w:tabs>
      <w:jc w:val="right"/>
      <w:rPr>
        <w:rFonts w:ascii="Arial" w:hAnsi="Arial" w:cs="Arial"/>
        <w:bCs/>
      </w:rPr>
    </w:pPr>
    <w:r>
      <w:rPr>
        <w:rFonts w:ascii="Arial" w:hAnsi="Arial" w:cs="Arial"/>
        <w:bCs/>
      </w:rPr>
      <w:pict>
        <v:rect id="_x0000_i1025" style="width:453.65pt;height:1pt" o:hralign="center" o:hrstd="t" o:hr="t" fillcolor="#a0a0a0" stroked="f"/>
      </w:pict>
    </w:r>
  </w:p>
  <w:p w:rsidR="00391CA6" w:rsidRPr="0017724A" w:rsidRDefault="00391CA6"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0206B"/>
    <w:rsid w:val="000055F5"/>
    <w:rsid w:val="00011E85"/>
    <w:rsid w:val="00016516"/>
    <w:rsid w:val="00017C7E"/>
    <w:rsid w:val="00023099"/>
    <w:rsid w:val="00023E04"/>
    <w:rsid w:val="000303DB"/>
    <w:rsid w:val="00036617"/>
    <w:rsid w:val="000404B6"/>
    <w:rsid w:val="00043F81"/>
    <w:rsid w:val="00045141"/>
    <w:rsid w:val="000506D2"/>
    <w:rsid w:val="00051C67"/>
    <w:rsid w:val="00051FF4"/>
    <w:rsid w:val="00054BB0"/>
    <w:rsid w:val="00054DF0"/>
    <w:rsid w:val="00063EEF"/>
    <w:rsid w:val="00064828"/>
    <w:rsid w:val="00064C35"/>
    <w:rsid w:val="00070AC2"/>
    <w:rsid w:val="000823ED"/>
    <w:rsid w:val="00084052"/>
    <w:rsid w:val="0009673A"/>
    <w:rsid w:val="00097FC1"/>
    <w:rsid w:val="000A1677"/>
    <w:rsid w:val="000A1A04"/>
    <w:rsid w:val="000B0EE3"/>
    <w:rsid w:val="000D2D28"/>
    <w:rsid w:val="000E0559"/>
    <w:rsid w:val="000E399E"/>
    <w:rsid w:val="000F246D"/>
    <w:rsid w:val="000F32A7"/>
    <w:rsid w:val="00104DDA"/>
    <w:rsid w:val="00110245"/>
    <w:rsid w:val="001150BB"/>
    <w:rsid w:val="00122D34"/>
    <w:rsid w:val="00124273"/>
    <w:rsid w:val="00125E8B"/>
    <w:rsid w:val="0013434C"/>
    <w:rsid w:val="001355B5"/>
    <w:rsid w:val="001406BB"/>
    <w:rsid w:val="00140B24"/>
    <w:rsid w:val="00141C90"/>
    <w:rsid w:val="00143204"/>
    <w:rsid w:val="001473AD"/>
    <w:rsid w:val="00150BD4"/>
    <w:rsid w:val="00151E77"/>
    <w:rsid w:val="0015235F"/>
    <w:rsid w:val="0015447B"/>
    <w:rsid w:val="00156648"/>
    <w:rsid w:val="001600E1"/>
    <w:rsid w:val="001605E4"/>
    <w:rsid w:val="0016062A"/>
    <w:rsid w:val="00174953"/>
    <w:rsid w:val="0017724A"/>
    <w:rsid w:val="0018046B"/>
    <w:rsid w:val="00182B06"/>
    <w:rsid w:val="00184386"/>
    <w:rsid w:val="00185F0D"/>
    <w:rsid w:val="00190021"/>
    <w:rsid w:val="001905B2"/>
    <w:rsid w:val="00195806"/>
    <w:rsid w:val="00196D44"/>
    <w:rsid w:val="001A1AAA"/>
    <w:rsid w:val="001A2B81"/>
    <w:rsid w:val="001A5337"/>
    <w:rsid w:val="001B4B54"/>
    <w:rsid w:val="001C0E90"/>
    <w:rsid w:val="001C2F23"/>
    <w:rsid w:val="001C689E"/>
    <w:rsid w:val="001C7D6D"/>
    <w:rsid w:val="001D58A3"/>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23222"/>
    <w:rsid w:val="0023438E"/>
    <w:rsid w:val="0023574D"/>
    <w:rsid w:val="002468E5"/>
    <w:rsid w:val="00251D3C"/>
    <w:rsid w:val="00254279"/>
    <w:rsid w:val="0025703A"/>
    <w:rsid w:val="00260DC2"/>
    <w:rsid w:val="00266425"/>
    <w:rsid w:val="00277266"/>
    <w:rsid w:val="00283F96"/>
    <w:rsid w:val="0028450E"/>
    <w:rsid w:val="002851B4"/>
    <w:rsid w:val="00286558"/>
    <w:rsid w:val="002932EA"/>
    <w:rsid w:val="0029462D"/>
    <w:rsid w:val="00295800"/>
    <w:rsid w:val="002A1D78"/>
    <w:rsid w:val="002B6DBF"/>
    <w:rsid w:val="002C23A6"/>
    <w:rsid w:val="002D1800"/>
    <w:rsid w:val="002D2582"/>
    <w:rsid w:val="002E1A46"/>
    <w:rsid w:val="002E2D70"/>
    <w:rsid w:val="002E6784"/>
    <w:rsid w:val="002F379F"/>
    <w:rsid w:val="002F4E5B"/>
    <w:rsid w:val="002F6E35"/>
    <w:rsid w:val="00300FD7"/>
    <w:rsid w:val="00302403"/>
    <w:rsid w:val="00302BF3"/>
    <w:rsid w:val="00302E40"/>
    <w:rsid w:val="00310E23"/>
    <w:rsid w:val="00317035"/>
    <w:rsid w:val="0032340A"/>
    <w:rsid w:val="00323C1F"/>
    <w:rsid w:val="00330D33"/>
    <w:rsid w:val="00333EBE"/>
    <w:rsid w:val="00334366"/>
    <w:rsid w:val="00334F40"/>
    <w:rsid w:val="00335CD6"/>
    <w:rsid w:val="003409D8"/>
    <w:rsid w:val="0034238D"/>
    <w:rsid w:val="00346690"/>
    <w:rsid w:val="003517AA"/>
    <w:rsid w:val="00356869"/>
    <w:rsid w:val="0037292B"/>
    <w:rsid w:val="00376172"/>
    <w:rsid w:val="0038002E"/>
    <w:rsid w:val="00381FF1"/>
    <w:rsid w:val="00385C56"/>
    <w:rsid w:val="00387838"/>
    <w:rsid w:val="003919B3"/>
    <w:rsid w:val="00391CA6"/>
    <w:rsid w:val="00392C5B"/>
    <w:rsid w:val="00395B35"/>
    <w:rsid w:val="003961E6"/>
    <w:rsid w:val="003A425D"/>
    <w:rsid w:val="003A45C8"/>
    <w:rsid w:val="003B3127"/>
    <w:rsid w:val="003B52DF"/>
    <w:rsid w:val="003B70A0"/>
    <w:rsid w:val="003C16F2"/>
    <w:rsid w:val="003C29DE"/>
    <w:rsid w:val="003C36F7"/>
    <w:rsid w:val="003C5AB4"/>
    <w:rsid w:val="003E5581"/>
    <w:rsid w:val="003F0F31"/>
    <w:rsid w:val="003F1142"/>
    <w:rsid w:val="003F20F2"/>
    <w:rsid w:val="003F4093"/>
    <w:rsid w:val="003F49A5"/>
    <w:rsid w:val="003F5D29"/>
    <w:rsid w:val="004002AA"/>
    <w:rsid w:val="00404364"/>
    <w:rsid w:val="0041015D"/>
    <w:rsid w:val="004303EC"/>
    <w:rsid w:val="004320B8"/>
    <w:rsid w:val="0043379A"/>
    <w:rsid w:val="0043686F"/>
    <w:rsid w:val="00442E99"/>
    <w:rsid w:val="00447678"/>
    <w:rsid w:val="004509E0"/>
    <w:rsid w:val="00452DCF"/>
    <w:rsid w:val="0045506E"/>
    <w:rsid w:val="00456A80"/>
    <w:rsid w:val="004615EE"/>
    <w:rsid w:val="004656BA"/>
    <w:rsid w:val="004663DD"/>
    <w:rsid w:val="00471E6D"/>
    <w:rsid w:val="00477AEB"/>
    <w:rsid w:val="00481A2F"/>
    <w:rsid w:val="00481BB7"/>
    <w:rsid w:val="004908E7"/>
    <w:rsid w:val="00493E94"/>
    <w:rsid w:val="004953EA"/>
    <w:rsid w:val="004A2474"/>
    <w:rsid w:val="004A6F36"/>
    <w:rsid w:val="004A774F"/>
    <w:rsid w:val="004C05DC"/>
    <w:rsid w:val="004C110A"/>
    <w:rsid w:val="004C49B8"/>
    <w:rsid w:val="004C5CB3"/>
    <w:rsid w:val="004C7AE9"/>
    <w:rsid w:val="004D2047"/>
    <w:rsid w:val="004D2E6B"/>
    <w:rsid w:val="004E3142"/>
    <w:rsid w:val="004F0068"/>
    <w:rsid w:val="004F3504"/>
    <w:rsid w:val="004F5086"/>
    <w:rsid w:val="004F7203"/>
    <w:rsid w:val="004F7FE8"/>
    <w:rsid w:val="0050266D"/>
    <w:rsid w:val="00510059"/>
    <w:rsid w:val="00511736"/>
    <w:rsid w:val="005121FC"/>
    <w:rsid w:val="0051376E"/>
    <w:rsid w:val="00514D4F"/>
    <w:rsid w:val="00515FF8"/>
    <w:rsid w:val="005170AF"/>
    <w:rsid w:val="0051786B"/>
    <w:rsid w:val="00517C15"/>
    <w:rsid w:val="00520205"/>
    <w:rsid w:val="00520471"/>
    <w:rsid w:val="00520FC8"/>
    <w:rsid w:val="005249FB"/>
    <w:rsid w:val="00542398"/>
    <w:rsid w:val="00543565"/>
    <w:rsid w:val="00546535"/>
    <w:rsid w:val="00550782"/>
    <w:rsid w:val="0055186C"/>
    <w:rsid w:val="005529B3"/>
    <w:rsid w:val="00560D51"/>
    <w:rsid w:val="00572978"/>
    <w:rsid w:val="0057458A"/>
    <w:rsid w:val="00580F89"/>
    <w:rsid w:val="005A508F"/>
    <w:rsid w:val="005B1123"/>
    <w:rsid w:val="005B1189"/>
    <w:rsid w:val="005B18F8"/>
    <w:rsid w:val="005B40E6"/>
    <w:rsid w:val="005C05EE"/>
    <w:rsid w:val="005C1CD0"/>
    <w:rsid w:val="005C3AD4"/>
    <w:rsid w:val="005C3D38"/>
    <w:rsid w:val="005E377B"/>
    <w:rsid w:val="005E5851"/>
    <w:rsid w:val="005F06CD"/>
    <w:rsid w:val="005F1622"/>
    <w:rsid w:val="005F178D"/>
    <w:rsid w:val="00603D82"/>
    <w:rsid w:val="0060499F"/>
    <w:rsid w:val="00614431"/>
    <w:rsid w:val="0061622C"/>
    <w:rsid w:val="00616BC4"/>
    <w:rsid w:val="0062114A"/>
    <w:rsid w:val="0063565B"/>
    <w:rsid w:val="0064462C"/>
    <w:rsid w:val="006477D3"/>
    <w:rsid w:val="0065418F"/>
    <w:rsid w:val="006578C7"/>
    <w:rsid w:val="00664ABA"/>
    <w:rsid w:val="0067263F"/>
    <w:rsid w:val="00673038"/>
    <w:rsid w:val="00676BA0"/>
    <w:rsid w:val="00682E23"/>
    <w:rsid w:val="00684761"/>
    <w:rsid w:val="006964DA"/>
    <w:rsid w:val="006A3577"/>
    <w:rsid w:val="006B0C6F"/>
    <w:rsid w:val="006B0E60"/>
    <w:rsid w:val="006B64EA"/>
    <w:rsid w:val="006D1BE5"/>
    <w:rsid w:val="006F14A1"/>
    <w:rsid w:val="007005DE"/>
    <w:rsid w:val="007069B3"/>
    <w:rsid w:val="00710DBC"/>
    <w:rsid w:val="00713401"/>
    <w:rsid w:val="00714588"/>
    <w:rsid w:val="00714BC0"/>
    <w:rsid w:val="0071639D"/>
    <w:rsid w:val="00717F49"/>
    <w:rsid w:val="0072127B"/>
    <w:rsid w:val="00722EB1"/>
    <w:rsid w:val="00730086"/>
    <w:rsid w:val="00731AFA"/>
    <w:rsid w:val="00732A2E"/>
    <w:rsid w:val="007330FA"/>
    <w:rsid w:val="00734D18"/>
    <w:rsid w:val="00747216"/>
    <w:rsid w:val="00752014"/>
    <w:rsid w:val="007566B6"/>
    <w:rsid w:val="00757DAA"/>
    <w:rsid w:val="007600BE"/>
    <w:rsid w:val="00760C4A"/>
    <w:rsid w:val="00761302"/>
    <w:rsid w:val="00764E37"/>
    <w:rsid w:val="00766025"/>
    <w:rsid w:val="00773DDB"/>
    <w:rsid w:val="007749A7"/>
    <w:rsid w:val="0077714B"/>
    <w:rsid w:val="00784A20"/>
    <w:rsid w:val="007908F8"/>
    <w:rsid w:val="00792D2E"/>
    <w:rsid w:val="00797B7F"/>
    <w:rsid w:val="00797F30"/>
    <w:rsid w:val="007A3782"/>
    <w:rsid w:val="007A44EC"/>
    <w:rsid w:val="007A537B"/>
    <w:rsid w:val="007C3B7C"/>
    <w:rsid w:val="007D0AA4"/>
    <w:rsid w:val="007D38C9"/>
    <w:rsid w:val="007E0772"/>
    <w:rsid w:val="007E596B"/>
    <w:rsid w:val="007F15DF"/>
    <w:rsid w:val="007F4303"/>
    <w:rsid w:val="00800F90"/>
    <w:rsid w:val="008040EC"/>
    <w:rsid w:val="0081031E"/>
    <w:rsid w:val="00814FAC"/>
    <w:rsid w:val="00821F6A"/>
    <w:rsid w:val="00822AC3"/>
    <w:rsid w:val="00823A05"/>
    <w:rsid w:val="00823B81"/>
    <w:rsid w:val="00824FE1"/>
    <w:rsid w:val="00826479"/>
    <w:rsid w:val="0082799E"/>
    <w:rsid w:val="00827DFA"/>
    <w:rsid w:val="00830A37"/>
    <w:rsid w:val="008342AA"/>
    <w:rsid w:val="00844434"/>
    <w:rsid w:val="00850705"/>
    <w:rsid w:val="00860D8D"/>
    <w:rsid w:val="0086351F"/>
    <w:rsid w:val="00872F84"/>
    <w:rsid w:val="008812DA"/>
    <w:rsid w:val="00886C61"/>
    <w:rsid w:val="0089771F"/>
    <w:rsid w:val="00897CE1"/>
    <w:rsid w:val="008A056D"/>
    <w:rsid w:val="008A0650"/>
    <w:rsid w:val="008A06C0"/>
    <w:rsid w:val="008A5545"/>
    <w:rsid w:val="008B05E2"/>
    <w:rsid w:val="008C6C9B"/>
    <w:rsid w:val="008C7244"/>
    <w:rsid w:val="008D328B"/>
    <w:rsid w:val="008D7C70"/>
    <w:rsid w:val="008E508D"/>
    <w:rsid w:val="008E6D3C"/>
    <w:rsid w:val="008F2921"/>
    <w:rsid w:val="008F46E7"/>
    <w:rsid w:val="008F68EE"/>
    <w:rsid w:val="008F6E76"/>
    <w:rsid w:val="008F7D9F"/>
    <w:rsid w:val="00910BDA"/>
    <w:rsid w:val="00916233"/>
    <w:rsid w:val="0093399A"/>
    <w:rsid w:val="00934744"/>
    <w:rsid w:val="009353B2"/>
    <w:rsid w:val="00935CE0"/>
    <w:rsid w:val="009404A2"/>
    <w:rsid w:val="00943862"/>
    <w:rsid w:val="00947A2C"/>
    <w:rsid w:val="009507DA"/>
    <w:rsid w:val="00950AEB"/>
    <w:rsid w:val="00953707"/>
    <w:rsid w:val="00954CCB"/>
    <w:rsid w:val="00954F5E"/>
    <w:rsid w:val="00961ECF"/>
    <w:rsid w:val="00970FA1"/>
    <w:rsid w:val="00977083"/>
    <w:rsid w:val="00980B27"/>
    <w:rsid w:val="00990283"/>
    <w:rsid w:val="00993CC3"/>
    <w:rsid w:val="009A3612"/>
    <w:rsid w:val="009A3E5C"/>
    <w:rsid w:val="009B5328"/>
    <w:rsid w:val="009C08F5"/>
    <w:rsid w:val="009C45E2"/>
    <w:rsid w:val="009C5FA2"/>
    <w:rsid w:val="009D1FE9"/>
    <w:rsid w:val="009D4057"/>
    <w:rsid w:val="009D4CBB"/>
    <w:rsid w:val="009E064D"/>
    <w:rsid w:val="009E0CA0"/>
    <w:rsid w:val="009E25F3"/>
    <w:rsid w:val="009E6839"/>
    <w:rsid w:val="009E7F9C"/>
    <w:rsid w:val="009F4E65"/>
    <w:rsid w:val="009F56E7"/>
    <w:rsid w:val="009F732F"/>
    <w:rsid w:val="00A027CE"/>
    <w:rsid w:val="00A03ADA"/>
    <w:rsid w:val="00A04022"/>
    <w:rsid w:val="00A0463E"/>
    <w:rsid w:val="00A04AF6"/>
    <w:rsid w:val="00A05379"/>
    <w:rsid w:val="00A061AF"/>
    <w:rsid w:val="00A07539"/>
    <w:rsid w:val="00A07A3D"/>
    <w:rsid w:val="00A171B6"/>
    <w:rsid w:val="00A316EB"/>
    <w:rsid w:val="00A330F1"/>
    <w:rsid w:val="00A34415"/>
    <w:rsid w:val="00A36440"/>
    <w:rsid w:val="00A45E49"/>
    <w:rsid w:val="00A5139B"/>
    <w:rsid w:val="00A5225F"/>
    <w:rsid w:val="00A5229E"/>
    <w:rsid w:val="00A55DC7"/>
    <w:rsid w:val="00A70462"/>
    <w:rsid w:val="00A71B95"/>
    <w:rsid w:val="00A76E71"/>
    <w:rsid w:val="00A80B79"/>
    <w:rsid w:val="00A90600"/>
    <w:rsid w:val="00A91BBD"/>
    <w:rsid w:val="00A9617D"/>
    <w:rsid w:val="00AA36B3"/>
    <w:rsid w:val="00AA454F"/>
    <w:rsid w:val="00AA4780"/>
    <w:rsid w:val="00AB14E7"/>
    <w:rsid w:val="00AC1415"/>
    <w:rsid w:val="00AC235D"/>
    <w:rsid w:val="00AC28F2"/>
    <w:rsid w:val="00AC5378"/>
    <w:rsid w:val="00AC7066"/>
    <w:rsid w:val="00AD5534"/>
    <w:rsid w:val="00AE257B"/>
    <w:rsid w:val="00AE4D6F"/>
    <w:rsid w:val="00AE51CA"/>
    <w:rsid w:val="00AE569A"/>
    <w:rsid w:val="00AE63CB"/>
    <w:rsid w:val="00AE68C9"/>
    <w:rsid w:val="00AF61AA"/>
    <w:rsid w:val="00B00B44"/>
    <w:rsid w:val="00B018D1"/>
    <w:rsid w:val="00B069E1"/>
    <w:rsid w:val="00B107BA"/>
    <w:rsid w:val="00B150F5"/>
    <w:rsid w:val="00B16D34"/>
    <w:rsid w:val="00B17B59"/>
    <w:rsid w:val="00B20C09"/>
    <w:rsid w:val="00B26DDD"/>
    <w:rsid w:val="00B35249"/>
    <w:rsid w:val="00B3681C"/>
    <w:rsid w:val="00B445BB"/>
    <w:rsid w:val="00B44608"/>
    <w:rsid w:val="00B44E91"/>
    <w:rsid w:val="00B4733C"/>
    <w:rsid w:val="00B51DAD"/>
    <w:rsid w:val="00B52DE6"/>
    <w:rsid w:val="00B55E9D"/>
    <w:rsid w:val="00B647D0"/>
    <w:rsid w:val="00B71752"/>
    <w:rsid w:val="00B72205"/>
    <w:rsid w:val="00B74CB0"/>
    <w:rsid w:val="00B7693B"/>
    <w:rsid w:val="00B76991"/>
    <w:rsid w:val="00B769C7"/>
    <w:rsid w:val="00B85B58"/>
    <w:rsid w:val="00B920E2"/>
    <w:rsid w:val="00BA0B18"/>
    <w:rsid w:val="00BA3184"/>
    <w:rsid w:val="00BA3AFA"/>
    <w:rsid w:val="00BA4ADF"/>
    <w:rsid w:val="00BA5B2D"/>
    <w:rsid w:val="00BB1C29"/>
    <w:rsid w:val="00BB3C7F"/>
    <w:rsid w:val="00BB7C3A"/>
    <w:rsid w:val="00BC4302"/>
    <w:rsid w:val="00BD1B5D"/>
    <w:rsid w:val="00BD2DC8"/>
    <w:rsid w:val="00BD71DF"/>
    <w:rsid w:val="00BE0BF6"/>
    <w:rsid w:val="00BE469F"/>
    <w:rsid w:val="00BF249D"/>
    <w:rsid w:val="00BF3889"/>
    <w:rsid w:val="00C00F75"/>
    <w:rsid w:val="00C04066"/>
    <w:rsid w:val="00C120F3"/>
    <w:rsid w:val="00C129AC"/>
    <w:rsid w:val="00C12D4A"/>
    <w:rsid w:val="00C17B6B"/>
    <w:rsid w:val="00C17BB1"/>
    <w:rsid w:val="00C17F3E"/>
    <w:rsid w:val="00C20490"/>
    <w:rsid w:val="00C24C84"/>
    <w:rsid w:val="00C2562E"/>
    <w:rsid w:val="00C348E6"/>
    <w:rsid w:val="00C3786B"/>
    <w:rsid w:val="00C41478"/>
    <w:rsid w:val="00C4450A"/>
    <w:rsid w:val="00C4450C"/>
    <w:rsid w:val="00C561B2"/>
    <w:rsid w:val="00C60307"/>
    <w:rsid w:val="00C676AE"/>
    <w:rsid w:val="00C80E02"/>
    <w:rsid w:val="00C814C1"/>
    <w:rsid w:val="00C83B06"/>
    <w:rsid w:val="00C91936"/>
    <w:rsid w:val="00C95BB5"/>
    <w:rsid w:val="00CA42E6"/>
    <w:rsid w:val="00CA6687"/>
    <w:rsid w:val="00CB1545"/>
    <w:rsid w:val="00CB7514"/>
    <w:rsid w:val="00CE253A"/>
    <w:rsid w:val="00CF09D8"/>
    <w:rsid w:val="00D01C7F"/>
    <w:rsid w:val="00D02255"/>
    <w:rsid w:val="00D05C78"/>
    <w:rsid w:val="00D06392"/>
    <w:rsid w:val="00D0675B"/>
    <w:rsid w:val="00D12BCB"/>
    <w:rsid w:val="00D12FDC"/>
    <w:rsid w:val="00D151A0"/>
    <w:rsid w:val="00D2069B"/>
    <w:rsid w:val="00D21660"/>
    <w:rsid w:val="00D310EF"/>
    <w:rsid w:val="00D346EF"/>
    <w:rsid w:val="00D40859"/>
    <w:rsid w:val="00D42F25"/>
    <w:rsid w:val="00D43EFC"/>
    <w:rsid w:val="00D46E7B"/>
    <w:rsid w:val="00D52D0D"/>
    <w:rsid w:val="00D60BC5"/>
    <w:rsid w:val="00D6232C"/>
    <w:rsid w:val="00D62A73"/>
    <w:rsid w:val="00D66CE2"/>
    <w:rsid w:val="00D670EB"/>
    <w:rsid w:val="00D67FEF"/>
    <w:rsid w:val="00D7224B"/>
    <w:rsid w:val="00D72CFF"/>
    <w:rsid w:val="00D73AC5"/>
    <w:rsid w:val="00D7575F"/>
    <w:rsid w:val="00D775B3"/>
    <w:rsid w:val="00D80388"/>
    <w:rsid w:val="00D84082"/>
    <w:rsid w:val="00D90497"/>
    <w:rsid w:val="00D93DE5"/>
    <w:rsid w:val="00DA46C8"/>
    <w:rsid w:val="00DA58E3"/>
    <w:rsid w:val="00DB0863"/>
    <w:rsid w:val="00DB420B"/>
    <w:rsid w:val="00DB60BC"/>
    <w:rsid w:val="00DB7075"/>
    <w:rsid w:val="00DC3DD9"/>
    <w:rsid w:val="00DC7DFA"/>
    <w:rsid w:val="00DD1FCA"/>
    <w:rsid w:val="00DD3946"/>
    <w:rsid w:val="00DD5127"/>
    <w:rsid w:val="00DD67FB"/>
    <w:rsid w:val="00DD73C0"/>
    <w:rsid w:val="00DE07F2"/>
    <w:rsid w:val="00E00B5F"/>
    <w:rsid w:val="00E025AB"/>
    <w:rsid w:val="00E13234"/>
    <w:rsid w:val="00E1354A"/>
    <w:rsid w:val="00E16B8B"/>
    <w:rsid w:val="00E16C82"/>
    <w:rsid w:val="00E172C9"/>
    <w:rsid w:val="00E1746F"/>
    <w:rsid w:val="00E20B03"/>
    <w:rsid w:val="00E20C6F"/>
    <w:rsid w:val="00E407D3"/>
    <w:rsid w:val="00E541D2"/>
    <w:rsid w:val="00E55281"/>
    <w:rsid w:val="00E629A4"/>
    <w:rsid w:val="00E66A48"/>
    <w:rsid w:val="00E67391"/>
    <w:rsid w:val="00E72AF0"/>
    <w:rsid w:val="00E7341B"/>
    <w:rsid w:val="00E762DB"/>
    <w:rsid w:val="00E82EDC"/>
    <w:rsid w:val="00E92006"/>
    <w:rsid w:val="00E927E0"/>
    <w:rsid w:val="00E950EB"/>
    <w:rsid w:val="00EA34FC"/>
    <w:rsid w:val="00EA6078"/>
    <w:rsid w:val="00EA78E1"/>
    <w:rsid w:val="00EB3082"/>
    <w:rsid w:val="00EB3F0E"/>
    <w:rsid w:val="00EB5326"/>
    <w:rsid w:val="00EB54A2"/>
    <w:rsid w:val="00EB6376"/>
    <w:rsid w:val="00EB6BCD"/>
    <w:rsid w:val="00EC107A"/>
    <w:rsid w:val="00EC4611"/>
    <w:rsid w:val="00ED138E"/>
    <w:rsid w:val="00ED4E31"/>
    <w:rsid w:val="00ED5485"/>
    <w:rsid w:val="00ED55F8"/>
    <w:rsid w:val="00ED66E4"/>
    <w:rsid w:val="00EE3EFF"/>
    <w:rsid w:val="00EE4336"/>
    <w:rsid w:val="00EE4397"/>
    <w:rsid w:val="00EF6D70"/>
    <w:rsid w:val="00F027B1"/>
    <w:rsid w:val="00F03A19"/>
    <w:rsid w:val="00F05DB2"/>
    <w:rsid w:val="00F12298"/>
    <w:rsid w:val="00F24D72"/>
    <w:rsid w:val="00F302CF"/>
    <w:rsid w:val="00F405BE"/>
    <w:rsid w:val="00F41551"/>
    <w:rsid w:val="00F446E7"/>
    <w:rsid w:val="00F46B37"/>
    <w:rsid w:val="00F51B1A"/>
    <w:rsid w:val="00F51B21"/>
    <w:rsid w:val="00F52909"/>
    <w:rsid w:val="00F53024"/>
    <w:rsid w:val="00F6178B"/>
    <w:rsid w:val="00F62223"/>
    <w:rsid w:val="00F62630"/>
    <w:rsid w:val="00F65375"/>
    <w:rsid w:val="00F6761C"/>
    <w:rsid w:val="00F739D7"/>
    <w:rsid w:val="00F836FC"/>
    <w:rsid w:val="00F865DD"/>
    <w:rsid w:val="00F91B94"/>
    <w:rsid w:val="00F922D0"/>
    <w:rsid w:val="00F93F81"/>
    <w:rsid w:val="00F94BBA"/>
    <w:rsid w:val="00F960FB"/>
    <w:rsid w:val="00FA791F"/>
    <w:rsid w:val="00FC036B"/>
    <w:rsid w:val="00FC06EF"/>
    <w:rsid w:val="00FC61A0"/>
    <w:rsid w:val="00FC6D32"/>
    <w:rsid w:val="00FD0C65"/>
    <w:rsid w:val="00FD1A45"/>
    <w:rsid w:val="00FD5772"/>
    <w:rsid w:val="00FD6BE4"/>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plu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180D-17E2-4A47-8C55-8F4E121B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E+E press release</vt:lpstr>
    </vt:vector>
  </TitlesOfParts>
  <Company>E+E Elektronik Ges.m.b.H.</Company>
  <LinksUpToDate>false</LinksUpToDate>
  <CharactersWithSpaces>3490</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press release</dc:title>
  <dc:subject>Humidity and Temperature Probe with Digital Interface</dc:subject>
  <dc:creator>E+E Elektronik Ges.m.b.H.</dc:creator>
  <cp:lastModifiedBy>Fraundorfer Johannes</cp:lastModifiedBy>
  <cp:revision>2</cp:revision>
  <cp:lastPrinted>2017-02-07T12:56:00Z</cp:lastPrinted>
  <dcterms:created xsi:type="dcterms:W3CDTF">2020-08-17T13:45:00Z</dcterms:created>
  <dcterms:modified xsi:type="dcterms:W3CDTF">2020-08-17T13:45:00Z</dcterms:modified>
</cp:coreProperties>
</file>