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A7" w:rsidRPr="0096702B" w:rsidRDefault="00CB08A7" w:rsidP="00547A20">
      <w:pPr>
        <w:spacing w:before="12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 w:rsidRPr="0096702B">
        <w:rPr>
          <w:rFonts w:ascii="Arial" w:hAnsi="Arial" w:cs="Arial"/>
          <w:b/>
          <w:sz w:val="30"/>
          <w:szCs w:val="30"/>
        </w:rPr>
        <w:t>Beheizter Feuchte</w:t>
      </w:r>
      <w:r w:rsidR="00F945DA" w:rsidRPr="0096702B">
        <w:rPr>
          <w:rFonts w:ascii="Arial" w:hAnsi="Arial" w:cs="Arial"/>
          <w:b/>
          <w:sz w:val="30"/>
          <w:szCs w:val="30"/>
        </w:rPr>
        <w:t>-</w:t>
      </w:r>
      <w:r w:rsidRPr="0096702B">
        <w:rPr>
          <w:rFonts w:ascii="Arial" w:hAnsi="Arial" w:cs="Arial"/>
          <w:b/>
          <w:sz w:val="30"/>
          <w:szCs w:val="30"/>
        </w:rPr>
        <w:t xml:space="preserve"> und Temperatur</w:t>
      </w:r>
      <w:r w:rsidR="00F945DA" w:rsidRPr="0096702B">
        <w:rPr>
          <w:rFonts w:ascii="Arial" w:hAnsi="Arial" w:cs="Arial"/>
          <w:b/>
          <w:sz w:val="30"/>
          <w:szCs w:val="30"/>
        </w:rPr>
        <w:t>f</w:t>
      </w:r>
      <w:r w:rsidRPr="0096702B">
        <w:rPr>
          <w:rFonts w:ascii="Arial" w:hAnsi="Arial" w:cs="Arial"/>
          <w:b/>
          <w:sz w:val="30"/>
          <w:szCs w:val="30"/>
        </w:rPr>
        <w:t>ühler für die Meteorologie</w:t>
      </w:r>
    </w:p>
    <w:p w:rsidR="00547A20" w:rsidRPr="0096702B" w:rsidRDefault="001573FE" w:rsidP="00547A20">
      <w:pPr>
        <w:spacing w:before="120"/>
        <w:jc w:val="both"/>
        <w:rPr>
          <w:rFonts w:ascii="Arial" w:hAnsi="Arial" w:cs="Arial"/>
          <w:sz w:val="22"/>
          <w:u w:val="single"/>
        </w:rPr>
      </w:pPr>
      <w:r w:rsidRPr="0096702B">
        <w:rPr>
          <w:rFonts w:ascii="Arial" w:hAnsi="Arial" w:cs="Arial"/>
          <w:sz w:val="22"/>
          <w:u w:val="single"/>
        </w:rPr>
        <w:t>Der neue E</w:t>
      </w:r>
      <w:r w:rsidR="00BC26BD" w:rsidRPr="0096702B">
        <w:rPr>
          <w:rFonts w:ascii="Arial" w:hAnsi="Arial" w:cs="Arial"/>
          <w:sz w:val="22"/>
          <w:u w:val="single"/>
        </w:rPr>
        <w:t>E</w:t>
      </w:r>
      <w:r w:rsidR="005F540B">
        <w:rPr>
          <w:rFonts w:ascii="Arial" w:hAnsi="Arial" w:cs="Arial"/>
          <w:sz w:val="22"/>
          <w:u w:val="single"/>
        </w:rPr>
        <w:t>260 Messfühler verfügt über ein</w:t>
      </w:r>
      <w:r w:rsidRPr="0096702B">
        <w:rPr>
          <w:rFonts w:ascii="Arial" w:hAnsi="Arial" w:cs="Arial"/>
          <w:sz w:val="22"/>
          <w:u w:val="single"/>
        </w:rPr>
        <w:t xml:space="preserve"> duales Heizsystem und liefert dadurch auch </w:t>
      </w:r>
      <w:r w:rsidR="00070EE3" w:rsidRPr="0096702B">
        <w:rPr>
          <w:rFonts w:ascii="Arial" w:hAnsi="Arial" w:cs="Arial"/>
          <w:sz w:val="22"/>
          <w:u w:val="single"/>
        </w:rPr>
        <w:t>bei</w:t>
      </w:r>
      <w:r w:rsidRPr="0096702B">
        <w:rPr>
          <w:rFonts w:ascii="Arial" w:hAnsi="Arial" w:cs="Arial"/>
          <w:sz w:val="22"/>
          <w:u w:val="single"/>
        </w:rPr>
        <w:t xml:space="preserve"> Hochfeuchte exakte und zuverlässige Messergebnisse.</w:t>
      </w:r>
    </w:p>
    <w:p w:rsidR="00547A20" w:rsidRPr="0096702B" w:rsidRDefault="00547A20" w:rsidP="00547A20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547A20" w:rsidRPr="0096702B" w:rsidRDefault="00547A20" w:rsidP="00547A20">
      <w:pPr>
        <w:jc w:val="both"/>
        <w:rPr>
          <w:rFonts w:ascii="Arial" w:hAnsi="Arial" w:cs="Arial"/>
          <w:b/>
          <w:bCs/>
        </w:rPr>
      </w:pPr>
      <w:r w:rsidRPr="0096702B">
        <w:rPr>
          <w:rFonts w:ascii="Arial" w:hAnsi="Arial" w:cs="Arial"/>
        </w:rPr>
        <w:t>(</w:t>
      </w:r>
      <w:proofErr w:type="spellStart"/>
      <w:r w:rsidRPr="0096702B">
        <w:rPr>
          <w:rFonts w:ascii="Arial" w:hAnsi="Arial" w:cs="Arial"/>
        </w:rPr>
        <w:t>Engerwitzdorf</w:t>
      </w:r>
      <w:proofErr w:type="spellEnd"/>
      <w:r w:rsidRPr="0096702B">
        <w:rPr>
          <w:rFonts w:ascii="Arial" w:hAnsi="Arial" w:cs="Arial"/>
        </w:rPr>
        <w:t xml:space="preserve">, </w:t>
      </w:r>
      <w:r w:rsidR="00016528">
        <w:rPr>
          <w:rFonts w:ascii="Arial" w:hAnsi="Arial" w:cs="Arial"/>
        </w:rPr>
        <w:t>1</w:t>
      </w:r>
      <w:r w:rsidR="007B0C03" w:rsidRPr="0096702B">
        <w:rPr>
          <w:rFonts w:ascii="Arial" w:hAnsi="Arial" w:cs="Arial"/>
        </w:rPr>
        <w:t>.</w:t>
      </w:r>
      <w:r w:rsidR="00016528">
        <w:rPr>
          <w:rFonts w:ascii="Arial" w:hAnsi="Arial" w:cs="Arial"/>
        </w:rPr>
        <w:t>9</w:t>
      </w:r>
      <w:r w:rsidR="007429E9" w:rsidRPr="0096702B">
        <w:rPr>
          <w:rFonts w:ascii="Arial" w:hAnsi="Arial" w:cs="Arial"/>
        </w:rPr>
        <w:t>.2020</w:t>
      </w:r>
      <w:r w:rsidRPr="0096702B">
        <w:rPr>
          <w:rFonts w:ascii="Arial" w:hAnsi="Arial" w:cs="Arial"/>
        </w:rPr>
        <w:t xml:space="preserve">) </w:t>
      </w:r>
      <w:r w:rsidR="001165A4" w:rsidRPr="0096702B">
        <w:rPr>
          <w:rFonts w:ascii="Arial" w:hAnsi="Arial" w:cs="Arial"/>
          <w:b/>
        </w:rPr>
        <w:t>Der EE260 Feuchte- und Temperaturfühler ist die neueste Produktentwicklung für die</w:t>
      </w:r>
      <w:r w:rsidR="001E59C4">
        <w:rPr>
          <w:rFonts w:ascii="Arial" w:hAnsi="Arial" w:cs="Arial"/>
          <w:b/>
        </w:rPr>
        <w:t xml:space="preserve"> Meteorologie aus dem Hause E+E </w:t>
      </w:r>
      <w:r w:rsidR="001165A4" w:rsidRPr="0096702B">
        <w:rPr>
          <w:rFonts w:ascii="Arial" w:hAnsi="Arial" w:cs="Arial"/>
          <w:b/>
        </w:rPr>
        <w:t xml:space="preserve">Elektronik. Der hochgenaue Messfühler eignet sich </w:t>
      </w:r>
      <w:r w:rsidR="00070EE3" w:rsidRPr="0096702B">
        <w:rPr>
          <w:rFonts w:ascii="Arial" w:hAnsi="Arial" w:cs="Arial"/>
          <w:b/>
        </w:rPr>
        <w:t xml:space="preserve">unter anderem </w:t>
      </w:r>
      <w:r w:rsidR="001165A4" w:rsidRPr="0096702B">
        <w:rPr>
          <w:rFonts w:ascii="Arial" w:hAnsi="Arial" w:cs="Arial"/>
          <w:b/>
        </w:rPr>
        <w:t xml:space="preserve">für die zuverlässige Wetterüberwachung im Straßenverkehr oder auf Flughäfen. </w:t>
      </w:r>
      <w:r w:rsidR="00457491" w:rsidRPr="0096702B">
        <w:rPr>
          <w:rFonts w:ascii="Arial" w:hAnsi="Arial" w:cs="Arial"/>
          <w:b/>
        </w:rPr>
        <w:t xml:space="preserve">Die Sensor- und Fühlerheizung ermöglicht </w:t>
      </w:r>
      <w:r w:rsidR="000F684F" w:rsidRPr="0096702B">
        <w:rPr>
          <w:rFonts w:ascii="Arial" w:hAnsi="Arial" w:cs="Arial"/>
          <w:b/>
        </w:rPr>
        <w:t xml:space="preserve">eine </w:t>
      </w:r>
      <w:r w:rsidR="00457491" w:rsidRPr="0096702B">
        <w:rPr>
          <w:rFonts w:ascii="Arial" w:hAnsi="Arial" w:cs="Arial"/>
          <w:b/>
        </w:rPr>
        <w:t xml:space="preserve">präzise und kontinuierliche </w:t>
      </w:r>
      <w:r w:rsidR="000F684F" w:rsidRPr="0096702B">
        <w:rPr>
          <w:rFonts w:ascii="Arial" w:hAnsi="Arial" w:cs="Arial"/>
          <w:b/>
        </w:rPr>
        <w:t>Feuchtem</w:t>
      </w:r>
      <w:r w:rsidR="00457491" w:rsidRPr="0096702B">
        <w:rPr>
          <w:rFonts w:ascii="Arial" w:hAnsi="Arial" w:cs="Arial"/>
          <w:b/>
        </w:rPr>
        <w:t xml:space="preserve">essung selbst </w:t>
      </w:r>
      <w:r w:rsidR="000F684F" w:rsidRPr="0096702B">
        <w:rPr>
          <w:rFonts w:ascii="Arial" w:hAnsi="Arial" w:cs="Arial"/>
          <w:b/>
        </w:rPr>
        <w:t>im Hochfeuchtebereich</w:t>
      </w:r>
      <w:r w:rsidR="00457491" w:rsidRPr="0096702B">
        <w:rPr>
          <w:rFonts w:ascii="Arial" w:hAnsi="Arial" w:cs="Arial"/>
          <w:b/>
        </w:rPr>
        <w:t>.</w:t>
      </w:r>
      <w:r w:rsidR="001165A4" w:rsidRPr="0096702B">
        <w:rPr>
          <w:rFonts w:ascii="Arial" w:hAnsi="Arial" w:cs="Arial"/>
          <w:b/>
        </w:rPr>
        <w:t xml:space="preserve"> Durch die </w:t>
      </w:r>
      <w:r w:rsidR="00083636" w:rsidRPr="0096702B">
        <w:rPr>
          <w:rFonts w:ascii="Arial" w:hAnsi="Arial" w:cs="Arial"/>
          <w:b/>
        </w:rPr>
        <w:t>kompakte</w:t>
      </w:r>
      <w:r w:rsidR="001165A4" w:rsidRPr="0096702B">
        <w:rPr>
          <w:rFonts w:ascii="Arial" w:hAnsi="Arial" w:cs="Arial"/>
          <w:b/>
        </w:rPr>
        <w:t xml:space="preserve"> Bauform ist der EE260 mit handelsüblichen </w:t>
      </w:r>
      <w:r w:rsidR="00D605DC" w:rsidRPr="0096702B">
        <w:rPr>
          <w:rFonts w:ascii="Arial" w:hAnsi="Arial" w:cs="Arial"/>
          <w:b/>
        </w:rPr>
        <w:t>Sensor</w:t>
      </w:r>
      <w:r w:rsidR="001165A4" w:rsidRPr="0096702B">
        <w:rPr>
          <w:rFonts w:ascii="Arial" w:hAnsi="Arial" w:cs="Arial"/>
          <w:b/>
        </w:rPr>
        <w:t>-Schutzhütten kompatibel.</w:t>
      </w:r>
    </w:p>
    <w:p w:rsidR="00547A20" w:rsidRPr="0096702B" w:rsidRDefault="00547A20" w:rsidP="00547A20">
      <w:pPr>
        <w:jc w:val="both"/>
        <w:rPr>
          <w:rFonts w:ascii="Arial" w:hAnsi="Arial" w:cs="Arial"/>
        </w:rPr>
      </w:pPr>
    </w:p>
    <w:p w:rsidR="007868A2" w:rsidRPr="0096702B" w:rsidRDefault="007868A2" w:rsidP="00547A20">
      <w:pPr>
        <w:overflowPunct/>
        <w:jc w:val="both"/>
        <w:textAlignment w:val="auto"/>
        <w:rPr>
          <w:rFonts w:ascii="Arial" w:hAnsi="Arial" w:cs="Arial"/>
        </w:rPr>
      </w:pPr>
    </w:p>
    <w:p w:rsidR="007868A2" w:rsidRPr="0096702B" w:rsidRDefault="0035754A" w:rsidP="0035754A">
      <w:pPr>
        <w:spacing w:before="120" w:after="120"/>
        <w:jc w:val="both"/>
        <w:rPr>
          <w:rFonts w:ascii="Arial" w:hAnsi="Arial" w:cs="Arial"/>
          <w:b/>
        </w:rPr>
      </w:pPr>
      <w:r w:rsidRPr="0096702B">
        <w:rPr>
          <w:rFonts w:ascii="Arial" w:hAnsi="Arial" w:cs="Arial"/>
          <w:b/>
        </w:rPr>
        <w:t>Präzise und kontinuierlich</w:t>
      </w:r>
      <w:r w:rsidR="00BE58BB" w:rsidRPr="0096702B">
        <w:rPr>
          <w:rFonts w:ascii="Arial" w:hAnsi="Arial" w:cs="Arial"/>
          <w:b/>
        </w:rPr>
        <w:t>e</w:t>
      </w:r>
      <w:r w:rsidRPr="0096702B">
        <w:rPr>
          <w:rFonts w:ascii="Arial" w:hAnsi="Arial" w:cs="Arial"/>
          <w:b/>
        </w:rPr>
        <w:t xml:space="preserve"> Messung bei Hochfeuchte</w:t>
      </w:r>
    </w:p>
    <w:p w:rsidR="006175A3" w:rsidRPr="0096702B" w:rsidRDefault="006175A3" w:rsidP="00547A20">
      <w:pPr>
        <w:overflowPunct/>
        <w:jc w:val="both"/>
        <w:textAlignment w:val="auto"/>
        <w:rPr>
          <w:rFonts w:ascii="Arial" w:hAnsi="Arial" w:cs="Arial"/>
        </w:rPr>
      </w:pPr>
      <w:r w:rsidRPr="0096702B">
        <w:rPr>
          <w:rFonts w:ascii="Arial" w:hAnsi="Arial" w:cs="Arial"/>
        </w:rPr>
        <w:t xml:space="preserve">Der EE260 Messfühler verfügt über ein duales Heizsystem in Form einer Sensor- und Fühlerheizung. Durch das </w:t>
      </w:r>
      <w:r w:rsidR="000F684F" w:rsidRPr="0096702B">
        <w:rPr>
          <w:rFonts w:ascii="Arial" w:hAnsi="Arial" w:cs="Arial"/>
        </w:rPr>
        <w:t>Heizen wird</w:t>
      </w:r>
      <w:r w:rsidR="0035754A" w:rsidRPr="0096702B">
        <w:rPr>
          <w:rFonts w:ascii="Arial" w:hAnsi="Arial" w:cs="Arial"/>
        </w:rPr>
        <w:t xml:space="preserve"> verhindert, dass es bei Nebel, Tau, Regen </w:t>
      </w:r>
      <w:r w:rsidR="007C5D6C" w:rsidRPr="0096702B">
        <w:rPr>
          <w:rFonts w:ascii="Arial" w:hAnsi="Arial" w:cs="Arial"/>
        </w:rPr>
        <w:t>oder</w:t>
      </w:r>
      <w:r w:rsidR="0035754A" w:rsidRPr="0096702B">
        <w:rPr>
          <w:rFonts w:ascii="Arial" w:hAnsi="Arial" w:cs="Arial"/>
        </w:rPr>
        <w:t xml:space="preserve"> Schneefall zu einer </w:t>
      </w:r>
      <w:r w:rsidR="007C5D6C" w:rsidRPr="0096702B">
        <w:rPr>
          <w:rFonts w:ascii="Arial" w:hAnsi="Arial" w:cs="Arial"/>
        </w:rPr>
        <w:t>Betauung</w:t>
      </w:r>
      <w:r w:rsidR="0035754A" w:rsidRPr="0096702B">
        <w:rPr>
          <w:rFonts w:ascii="Arial" w:hAnsi="Arial" w:cs="Arial"/>
        </w:rPr>
        <w:t xml:space="preserve"> </w:t>
      </w:r>
      <w:r w:rsidRPr="0096702B">
        <w:rPr>
          <w:rFonts w:ascii="Arial" w:hAnsi="Arial" w:cs="Arial"/>
        </w:rPr>
        <w:t xml:space="preserve">des </w:t>
      </w:r>
      <w:r w:rsidR="00070EE3" w:rsidRPr="0096702B">
        <w:rPr>
          <w:rFonts w:ascii="Arial" w:hAnsi="Arial" w:cs="Arial"/>
        </w:rPr>
        <w:t>Feuchtes</w:t>
      </w:r>
      <w:r w:rsidRPr="0096702B">
        <w:rPr>
          <w:rFonts w:ascii="Arial" w:hAnsi="Arial" w:cs="Arial"/>
        </w:rPr>
        <w:t xml:space="preserve">ensorelements und des </w:t>
      </w:r>
      <w:r w:rsidR="000F684F" w:rsidRPr="0096702B">
        <w:rPr>
          <w:rFonts w:ascii="Arial" w:hAnsi="Arial" w:cs="Arial"/>
        </w:rPr>
        <w:t>Messkopfes</w:t>
      </w:r>
      <w:r w:rsidRPr="0096702B">
        <w:rPr>
          <w:rFonts w:ascii="Arial" w:hAnsi="Arial" w:cs="Arial"/>
        </w:rPr>
        <w:t xml:space="preserve"> </w:t>
      </w:r>
      <w:r w:rsidR="0035754A" w:rsidRPr="0096702B">
        <w:rPr>
          <w:rFonts w:ascii="Arial" w:hAnsi="Arial" w:cs="Arial"/>
        </w:rPr>
        <w:t>kommt</w:t>
      </w:r>
      <w:r w:rsidR="000F684F" w:rsidRPr="0096702B">
        <w:rPr>
          <w:rFonts w:ascii="Arial" w:hAnsi="Arial" w:cs="Arial"/>
        </w:rPr>
        <w:t xml:space="preserve">. </w:t>
      </w:r>
      <w:r w:rsidR="00796123" w:rsidRPr="0096702B">
        <w:rPr>
          <w:rFonts w:ascii="Arial" w:hAnsi="Arial" w:cs="Arial"/>
        </w:rPr>
        <w:t xml:space="preserve">Dadurch liefert der </w:t>
      </w:r>
      <w:r w:rsidR="000F684F" w:rsidRPr="0096702B">
        <w:rPr>
          <w:rFonts w:ascii="Arial" w:hAnsi="Arial" w:cs="Arial"/>
        </w:rPr>
        <w:t>Fühler</w:t>
      </w:r>
      <w:r w:rsidRPr="0096702B">
        <w:rPr>
          <w:rFonts w:ascii="Arial" w:hAnsi="Arial" w:cs="Arial"/>
        </w:rPr>
        <w:t xml:space="preserve"> </w:t>
      </w:r>
      <w:r w:rsidR="00796123" w:rsidRPr="0096702B">
        <w:rPr>
          <w:rFonts w:ascii="Arial" w:hAnsi="Arial" w:cs="Arial"/>
        </w:rPr>
        <w:t>selbst</w:t>
      </w:r>
      <w:r w:rsidRPr="0096702B">
        <w:rPr>
          <w:rFonts w:ascii="Arial" w:hAnsi="Arial" w:cs="Arial"/>
        </w:rPr>
        <w:t xml:space="preserve"> </w:t>
      </w:r>
      <w:r w:rsidR="000F684F" w:rsidRPr="0096702B">
        <w:rPr>
          <w:rFonts w:ascii="Arial" w:hAnsi="Arial" w:cs="Arial"/>
        </w:rPr>
        <w:t>bei</w:t>
      </w:r>
      <w:r w:rsidRPr="0096702B">
        <w:rPr>
          <w:rFonts w:ascii="Arial" w:hAnsi="Arial" w:cs="Arial"/>
        </w:rPr>
        <w:t xml:space="preserve"> </w:t>
      </w:r>
      <w:r w:rsidR="007C5D6C" w:rsidRPr="0096702B">
        <w:rPr>
          <w:rFonts w:ascii="Arial" w:hAnsi="Arial" w:cs="Arial"/>
        </w:rPr>
        <w:t xml:space="preserve">permanenter </w:t>
      </w:r>
      <w:r w:rsidRPr="0096702B">
        <w:rPr>
          <w:rFonts w:ascii="Arial" w:hAnsi="Arial" w:cs="Arial"/>
        </w:rPr>
        <w:t>Ho</w:t>
      </w:r>
      <w:r w:rsidR="007C5D6C" w:rsidRPr="0096702B">
        <w:rPr>
          <w:rFonts w:ascii="Arial" w:hAnsi="Arial" w:cs="Arial"/>
        </w:rPr>
        <w:t xml:space="preserve">chfeuchte </w:t>
      </w:r>
      <w:r w:rsidR="00796123" w:rsidRPr="0096702B">
        <w:rPr>
          <w:rFonts w:ascii="Arial" w:hAnsi="Arial" w:cs="Arial"/>
        </w:rPr>
        <w:t xml:space="preserve">stets </w:t>
      </w:r>
      <w:r w:rsidRPr="0096702B">
        <w:rPr>
          <w:rFonts w:ascii="Arial" w:hAnsi="Arial" w:cs="Arial"/>
        </w:rPr>
        <w:t xml:space="preserve">exakte und zuverlässige Messergebnisse. Zudem führt das Heizen zu </w:t>
      </w:r>
      <w:r w:rsidR="000F684F" w:rsidRPr="0096702B">
        <w:rPr>
          <w:rFonts w:ascii="Arial" w:hAnsi="Arial" w:cs="Arial"/>
        </w:rPr>
        <w:t xml:space="preserve">einer </w:t>
      </w:r>
      <w:r w:rsidR="001022EC" w:rsidRPr="0096702B">
        <w:rPr>
          <w:rFonts w:ascii="Arial" w:hAnsi="Arial" w:cs="Arial"/>
        </w:rPr>
        <w:t>sehr kurzen</w:t>
      </w:r>
      <w:r w:rsidR="000F684F" w:rsidRPr="0096702B">
        <w:rPr>
          <w:rFonts w:ascii="Arial" w:hAnsi="Arial" w:cs="Arial"/>
        </w:rPr>
        <w:t xml:space="preserve"> Ansprechzeit, wodurch sich der EE260 besonders gut für den Einsatz in Wetter-Warnsystemen eignet.</w:t>
      </w:r>
    </w:p>
    <w:p w:rsidR="006175A3" w:rsidRPr="0096702B" w:rsidRDefault="006175A3" w:rsidP="00547A20">
      <w:pPr>
        <w:overflowPunct/>
        <w:jc w:val="both"/>
        <w:textAlignment w:val="auto"/>
        <w:rPr>
          <w:rFonts w:ascii="Arial" w:hAnsi="Arial" w:cs="Arial"/>
        </w:rPr>
      </w:pPr>
    </w:p>
    <w:p w:rsidR="00626435" w:rsidRPr="0096702B" w:rsidRDefault="00070EE3" w:rsidP="00122585">
      <w:pPr>
        <w:spacing w:before="120" w:after="120"/>
        <w:jc w:val="both"/>
        <w:rPr>
          <w:rFonts w:ascii="Arial" w:hAnsi="Arial" w:cs="Arial"/>
          <w:b/>
        </w:rPr>
      </w:pPr>
      <w:r w:rsidRPr="0096702B">
        <w:rPr>
          <w:rFonts w:ascii="Arial" w:hAnsi="Arial" w:cs="Arial"/>
          <w:b/>
        </w:rPr>
        <w:t>Langzeitstabil</w:t>
      </w:r>
      <w:r w:rsidR="00626435" w:rsidRPr="0096702B">
        <w:rPr>
          <w:rFonts w:ascii="Arial" w:hAnsi="Arial" w:cs="Arial"/>
          <w:b/>
        </w:rPr>
        <w:t xml:space="preserve"> durch Sensor-</w:t>
      </w:r>
      <w:proofErr w:type="spellStart"/>
      <w:r w:rsidR="00626435" w:rsidRPr="0096702B">
        <w:rPr>
          <w:rFonts w:ascii="Arial" w:hAnsi="Arial" w:cs="Arial"/>
          <w:b/>
        </w:rPr>
        <w:t>Coating</w:t>
      </w:r>
      <w:proofErr w:type="spellEnd"/>
    </w:p>
    <w:p w:rsidR="00122585" w:rsidRPr="0096702B" w:rsidRDefault="00626435" w:rsidP="00547A20">
      <w:pPr>
        <w:overflowPunct/>
        <w:jc w:val="both"/>
        <w:textAlignment w:val="auto"/>
        <w:rPr>
          <w:rFonts w:ascii="Arial" w:hAnsi="Arial" w:cs="Arial"/>
        </w:rPr>
      </w:pPr>
      <w:r w:rsidRPr="0096702B">
        <w:rPr>
          <w:rFonts w:ascii="Arial" w:hAnsi="Arial" w:cs="Arial"/>
        </w:rPr>
        <w:t xml:space="preserve">Das im </w:t>
      </w:r>
      <w:proofErr w:type="spellStart"/>
      <w:r w:rsidRPr="0096702B">
        <w:rPr>
          <w:rFonts w:ascii="Arial" w:hAnsi="Arial" w:cs="Arial"/>
        </w:rPr>
        <w:t>Messkopf</w:t>
      </w:r>
      <w:proofErr w:type="spellEnd"/>
      <w:r w:rsidRPr="0096702B">
        <w:rPr>
          <w:rFonts w:ascii="Arial" w:hAnsi="Arial" w:cs="Arial"/>
        </w:rPr>
        <w:t xml:space="preserve"> verbaute, monolithische Feuchte- und Temperatursensorelement ist durch </w:t>
      </w:r>
      <w:r w:rsidR="00070EE3" w:rsidRPr="0096702B">
        <w:rPr>
          <w:rFonts w:ascii="Arial" w:hAnsi="Arial" w:cs="Arial"/>
        </w:rPr>
        <w:t>das spezielle E+E</w:t>
      </w:r>
      <w:r w:rsidRPr="0096702B">
        <w:rPr>
          <w:rFonts w:ascii="Arial" w:hAnsi="Arial" w:cs="Arial"/>
        </w:rPr>
        <w:t xml:space="preserve"> Sensor-</w:t>
      </w:r>
      <w:proofErr w:type="spellStart"/>
      <w:r w:rsidRPr="0096702B">
        <w:rPr>
          <w:rFonts w:ascii="Arial" w:hAnsi="Arial" w:cs="Arial"/>
        </w:rPr>
        <w:t>Coating</w:t>
      </w:r>
      <w:proofErr w:type="spellEnd"/>
      <w:r w:rsidRPr="0096702B">
        <w:rPr>
          <w:rFonts w:ascii="Arial" w:hAnsi="Arial" w:cs="Arial"/>
        </w:rPr>
        <w:t xml:space="preserve"> vor korrosiven und </w:t>
      </w:r>
      <w:r w:rsidR="00122585" w:rsidRPr="0096702B">
        <w:rPr>
          <w:rFonts w:ascii="Arial" w:hAnsi="Arial" w:cs="Arial"/>
        </w:rPr>
        <w:t>elektrisch leitenden Verunreinigungen geschützt. Insbesondere in Meeresnähe (Salz) oder staubiger Umgebung wird dadurch die Langzeitstabilität und Lebensdauer des Sensors deutlich verbessert.</w:t>
      </w:r>
    </w:p>
    <w:p w:rsidR="00122585" w:rsidRPr="0096702B" w:rsidRDefault="00122585" w:rsidP="00547A20">
      <w:pPr>
        <w:overflowPunct/>
        <w:jc w:val="both"/>
        <w:textAlignment w:val="auto"/>
        <w:rPr>
          <w:rFonts w:ascii="Arial" w:hAnsi="Arial" w:cs="Arial"/>
        </w:rPr>
      </w:pPr>
    </w:p>
    <w:p w:rsidR="00547A20" w:rsidRPr="0096702B" w:rsidRDefault="000F684F" w:rsidP="00915897">
      <w:pPr>
        <w:spacing w:before="120" w:after="120"/>
        <w:jc w:val="both"/>
        <w:rPr>
          <w:rFonts w:ascii="Arial" w:hAnsi="Arial" w:cs="Arial"/>
          <w:b/>
        </w:rPr>
      </w:pPr>
      <w:r w:rsidRPr="0096702B">
        <w:rPr>
          <w:rFonts w:ascii="Arial" w:hAnsi="Arial" w:cs="Arial"/>
          <w:b/>
        </w:rPr>
        <w:t>Kompaktes, innovatives Design</w:t>
      </w:r>
    </w:p>
    <w:p w:rsidR="00AA5BBE" w:rsidRPr="0096702B" w:rsidRDefault="00796123" w:rsidP="00CB08A7">
      <w:pPr>
        <w:overflowPunct/>
        <w:jc w:val="both"/>
        <w:textAlignment w:val="auto"/>
        <w:rPr>
          <w:rFonts w:ascii="Arial" w:hAnsi="Arial" w:cs="Arial"/>
        </w:rPr>
      </w:pPr>
      <w:r w:rsidRPr="0096702B">
        <w:rPr>
          <w:rFonts w:ascii="Arial" w:hAnsi="Arial" w:cs="Arial"/>
        </w:rPr>
        <w:t xml:space="preserve">Zusätzlich zum beheizten Feuchtsensorelement </w:t>
      </w:r>
      <w:r w:rsidR="00266338" w:rsidRPr="0096702B">
        <w:rPr>
          <w:rFonts w:ascii="Arial" w:hAnsi="Arial" w:cs="Arial"/>
        </w:rPr>
        <w:t>besitzt</w:t>
      </w:r>
      <w:r w:rsidRPr="0096702B">
        <w:rPr>
          <w:rFonts w:ascii="Arial" w:hAnsi="Arial" w:cs="Arial"/>
        </w:rPr>
        <w:t xml:space="preserve"> der </w:t>
      </w:r>
      <w:r w:rsidR="006B54B8" w:rsidRPr="0096702B">
        <w:rPr>
          <w:rFonts w:ascii="Arial" w:hAnsi="Arial" w:cs="Arial"/>
        </w:rPr>
        <w:t>EE260</w:t>
      </w:r>
      <w:r w:rsidRPr="0096702B">
        <w:rPr>
          <w:rFonts w:ascii="Arial" w:hAnsi="Arial" w:cs="Arial"/>
        </w:rPr>
        <w:t xml:space="preserve"> ein separate</w:t>
      </w:r>
      <w:r w:rsidR="006100E8" w:rsidRPr="0096702B">
        <w:rPr>
          <w:rFonts w:ascii="Arial" w:hAnsi="Arial" w:cs="Arial"/>
        </w:rPr>
        <w:t>s</w:t>
      </w:r>
      <w:r w:rsidRPr="0096702B">
        <w:rPr>
          <w:rFonts w:ascii="Arial" w:hAnsi="Arial" w:cs="Arial"/>
        </w:rPr>
        <w:t xml:space="preserve"> Temperatur</w:t>
      </w:r>
      <w:r w:rsidR="00915897" w:rsidRPr="0096702B">
        <w:rPr>
          <w:rFonts w:ascii="Arial" w:hAnsi="Arial" w:cs="Arial"/>
        </w:rPr>
        <w:t>sensor</w:t>
      </w:r>
      <w:r w:rsidR="006100E8" w:rsidRPr="0096702B">
        <w:rPr>
          <w:rFonts w:ascii="Arial" w:hAnsi="Arial" w:cs="Arial"/>
        </w:rPr>
        <w:t>element</w:t>
      </w:r>
      <w:r w:rsidR="006B54B8" w:rsidRPr="0096702B">
        <w:rPr>
          <w:rFonts w:ascii="Arial" w:hAnsi="Arial" w:cs="Arial"/>
        </w:rPr>
        <w:t xml:space="preserve">, </w:t>
      </w:r>
      <w:r w:rsidR="006100E8" w:rsidRPr="0096702B">
        <w:rPr>
          <w:rFonts w:ascii="Arial" w:hAnsi="Arial" w:cs="Arial"/>
        </w:rPr>
        <w:t>das</w:t>
      </w:r>
      <w:r w:rsidR="006B54B8" w:rsidRPr="0096702B">
        <w:rPr>
          <w:rFonts w:ascii="Arial" w:hAnsi="Arial" w:cs="Arial"/>
        </w:rPr>
        <w:t xml:space="preserve"> auf innovative Weise in den Fühler integriert ist</w:t>
      </w:r>
      <w:r w:rsidRPr="0096702B">
        <w:rPr>
          <w:rFonts w:ascii="Arial" w:hAnsi="Arial" w:cs="Arial"/>
        </w:rPr>
        <w:t>.</w:t>
      </w:r>
      <w:r w:rsidR="00AA5BBE" w:rsidRPr="0096702B">
        <w:rPr>
          <w:rFonts w:ascii="Arial" w:hAnsi="Arial" w:cs="Arial"/>
        </w:rPr>
        <w:t xml:space="preserve"> </w:t>
      </w:r>
      <w:r w:rsidR="00626435" w:rsidRPr="0096702B">
        <w:rPr>
          <w:rFonts w:ascii="Arial" w:hAnsi="Arial" w:cs="Arial"/>
        </w:rPr>
        <w:t>Dank</w:t>
      </w:r>
      <w:r w:rsidR="00915897" w:rsidRPr="0096702B">
        <w:rPr>
          <w:rFonts w:ascii="Arial" w:hAnsi="Arial" w:cs="Arial"/>
        </w:rPr>
        <w:t xml:space="preserve"> </w:t>
      </w:r>
      <w:r w:rsidR="006B54B8" w:rsidRPr="0096702B">
        <w:rPr>
          <w:rFonts w:ascii="Arial" w:hAnsi="Arial" w:cs="Arial"/>
        </w:rPr>
        <w:t>der</w:t>
      </w:r>
      <w:r w:rsidR="00915897" w:rsidRPr="0096702B">
        <w:rPr>
          <w:rFonts w:ascii="Arial" w:hAnsi="Arial" w:cs="Arial"/>
        </w:rPr>
        <w:t xml:space="preserve"> kompakten Bauform</w:t>
      </w:r>
      <w:r w:rsidR="00AA5BBE" w:rsidRPr="0096702B">
        <w:rPr>
          <w:rFonts w:ascii="Arial" w:hAnsi="Arial" w:cs="Arial"/>
        </w:rPr>
        <w:t xml:space="preserve"> </w:t>
      </w:r>
      <w:r w:rsidR="00915897" w:rsidRPr="0096702B">
        <w:rPr>
          <w:rFonts w:ascii="Arial" w:hAnsi="Arial" w:cs="Arial"/>
        </w:rPr>
        <w:t xml:space="preserve">ist der </w:t>
      </w:r>
      <w:r w:rsidR="006B54B8" w:rsidRPr="0096702B">
        <w:rPr>
          <w:rFonts w:ascii="Arial" w:hAnsi="Arial" w:cs="Arial"/>
        </w:rPr>
        <w:t>Messfühler</w:t>
      </w:r>
      <w:r w:rsidR="00915897" w:rsidRPr="0096702B">
        <w:rPr>
          <w:rFonts w:ascii="Arial" w:hAnsi="Arial" w:cs="Arial"/>
        </w:rPr>
        <w:t xml:space="preserve"> mit</w:t>
      </w:r>
      <w:r w:rsidR="00AA5BBE" w:rsidRPr="0096702B">
        <w:rPr>
          <w:rFonts w:ascii="Arial" w:hAnsi="Arial" w:cs="Arial"/>
        </w:rPr>
        <w:t xml:space="preserve"> handelsüblichen </w:t>
      </w:r>
      <w:r w:rsidR="00EE2496" w:rsidRPr="0096702B">
        <w:rPr>
          <w:rFonts w:ascii="Arial" w:hAnsi="Arial" w:cs="Arial"/>
        </w:rPr>
        <w:t>rotationssymm</w:t>
      </w:r>
      <w:r w:rsidR="00FE569B" w:rsidRPr="0096702B">
        <w:rPr>
          <w:rFonts w:ascii="Arial" w:hAnsi="Arial" w:cs="Arial"/>
        </w:rPr>
        <w:t xml:space="preserve">etrischen </w:t>
      </w:r>
      <w:r w:rsidR="00D605DC" w:rsidRPr="0096702B">
        <w:rPr>
          <w:rFonts w:ascii="Arial" w:hAnsi="Arial" w:cs="Arial"/>
        </w:rPr>
        <w:t>Sensor</w:t>
      </w:r>
      <w:r w:rsidR="00AA5BBE" w:rsidRPr="0096702B">
        <w:rPr>
          <w:rFonts w:ascii="Arial" w:hAnsi="Arial" w:cs="Arial"/>
        </w:rPr>
        <w:t xml:space="preserve">-Schutzhütten </w:t>
      </w:r>
      <w:r w:rsidR="00915897" w:rsidRPr="0096702B">
        <w:rPr>
          <w:rFonts w:ascii="Arial" w:hAnsi="Arial" w:cs="Arial"/>
        </w:rPr>
        <w:t>kompatibel.</w:t>
      </w:r>
      <w:r w:rsidR="00626435" w:rsidRPr="0096702B">
        <w:rPr>
          <w:rFonts w:ascii="Arial" w:hAnsi="Arial" w:cs="Arial"/>
        </w:rPr>
        <w:t xml:space="preserve"> Das IP67 Gehäuse aus UV- und hi</w:t>
      </w:r>
      <w:r w:rsidR="00083636" w:rsidRPr="0096702B">
        <w:rPr>
          <w:rFonts w:ascii="Arial" w:hAnsi="Arial" w:cs="Arial"/>
        </w:rPr>
        <w:t>tzebeständigem thermoplastischen</w:t>
      </w:r>
      <w:r w:rsidR="00626435" w:rsidRPr="0096702B">
        <w:rPr>
          <w:rFonts w:ascii="Arial" w:hAnsi="Arial" w:cs="Arial"/>
        </w:rPr>
        <w:t xml:space="preserve"> Elastomer schützt die innenliegende Elektronik bestmöglich vor </w:t>
      </w:r>
      <w:r w:rsidR="00083636" w:rsidRPr="0096702B">
        <w:rPr>
          <w:rFonts w:ascii="Arial" w:hAnsi="Arial" w:cs="Arial"/>
        </w:rPr>
        <w:t>Umwelteinflüssen</w:t>
      </w:r>
      <w:r w:rsidR="00626435" w:rsidRPr="0096702B">
        <w:rPr>
          <w:rFonts w:ascii="Arial" w:hAnsi="Arial" w:cs="Arial"/>
        </w:rPr>
        <w:t xml:space="preserve"> und mechanischer Beschädigung.</w:t>
      </w:r>
    </w:p>
    <w:p w:rsidR="00AA5BBE" w:rsidRPr="0096702B" w:rsidRDefault="00AA5BBE" w:rsidP="00CB08A7">
      <w:pPr>
        <w:overflowPunct/>
        <w:jc w:val="both"/>
        <w:textAlignment w:val="auto"/>
        <w:rPr>
          <w:rFonts w:ascii="Arial" w:hAnsi="Arial" w:cs="Arial"/>
        </w:rPr>
      </w:pPr>
    </w:p>
    <w:p w:rsidR="00515E9B" w:rsidRPr="0096702B" w:rsidRDefault="00515E9B" w:rsidP="00515E9B">
      <w:pPr>
        <w:spacing w:before="120" w:after="120"/>
        <w:jc w:val="both"/>
        <w:rPr>
          <w:rFonts w:ascii="Arial" w:hAnsi="Arial" w:cs="Arial"/>
          <w:b/>
        </w:rPr>
      </w:pPr>
      <w:r w:rsidRPr="0096702B">
        <w:rPr>
          <w:rFonts w:ascii="Arial" w:hAnsi="Arial" w:cs="Arial"/>
          <w:b/>
        </w:rPr>
        <w:t>Analoge und digitale Messwertausgabe</w:t>
      </w:r>
    </w:p>
    <w:p w:rsidR="000B4748" w:rsidRPr="0096702B" w:rsidRDefault="000B4748" w:rsidP="00CB08A7">
      <w:pPr>
        <w:overflowPunct/>
        <w:jc w:val="both"/>
        <w:textAlignment w:val="auto"/>
        <w:rPr>
          <w:rFonts w:ascii="Arial" w:hAnsi="Arial" w:cs="Arial"/>
        </w:rPr>
      </w:pPr>
      <w:r w:rsidRPr="0096702B">
        <w:rPr>
          <w:rFonts w:ascii="Arial" w:hAnsi="Arial" w:cs="Arial"/>
        </w:rPr>
        <w:t>Der Messfühler verfügt über zwei frei konfigurierbare S</w:t>
      </w:r>
      <w:r w:rsidR="00070EE3" w:rsidRPr="0096702B">
        <w:rPr>
          <w:rFonts w:ascii="Arial" w:hAnsi="Arial" w:cs="Arial"/>
        </w:rPr>
        <w:t>pannungsausgänge und eine RS485-</w:t>
      </w:r>
      <w:r w:rsidRPr="0096702B">
        <w:rPr>
          <w:rFonts w:ascii="Arial" w:hAnsi="Arial" w:cs="Arial"/>
        </w:rPr>
        <w:t xml:space="preserve">Schnittstelle mit </w:t>
      </w:r>
      <w:proofErr w:type="spellStart"/>
      <w:r w:rsidRPr="0096702B">
        <w:rPr>
          <w:rFonts w:ascii="Arial" w:hAnsi="Arial" w:cs="Arial"/>
        </w:rPr>
        <w:t>Modbus</w:t>
      </w:r>
      <w:proofErr w:type="spellEnd"/>
      <w:r w:rsidRPr="0096702B">
        <w:rPr>
          <w:rFonts w:ascii="Arial" w:hAnsi="Arial" w:cs="Arial"/>
        </w:rPr>
        <w:t xml:space="preserve"> RTU</w:t>
      </w:r>
      <w:r w:rsidR="00070EE3" w:rsidRPr="0096702B">
        <w:rPr>
          <w:rFonts w:ascii="Arial" w:hAnsi="Arial" w:cs="Arial"/>
        </w:rPr>
        <w:t>-</w:t>
      </w:r>
      <w:r w:rsidRPr="0096702B">
        <w:rPr>
          <w:rFonts w:ascii="Arial" w:hAnsi="Arial" w:cs="Arial"/>
        </w:rPr>
        <w:t xml:space="preserve">Protokoll. Die Messdaten stehen </w:t>
      </w:r>
      <w:r w:rsidR="00083636" w:rsidRPr="0096702B">
        <w:rPr>
          <w:rFonts w:ascii="Arial" w:hAnsi="Arial" w:cs="Arial"/>
        </w:rPr>
        <w:t>gleichzeitig</w:t>
      </w:r>
      <w:r w:rsidRPr="0096702B">
        <w:rPr>
          <w:rFonts w:ascii="Arial" w:hAnsi="Arial" w:cs="Arial"/>
        </w:rPr>
        <w:t xml:space="preserve"> auf den Analogausgängen </w:t>
      </w:r>
      <w:r w:rsidR="00083636" w:rsidRPr="0096702B">
        <w:rPr>
          <w:rFonts w:ascii="Arial" w:hAnsi="Arial" w:cs="Arial"/>
        </w:rPr>
        <w:t>und</w:t>
      </w:r>
      <w:r w:rsidRPr="0096702B">
        <w:rPr>
          <w:rFonts w:ascii="Arial" w:hAnsi="Arial" w:cs="Arial"/>
        </w:rPr>
        <w:t xml:space="preserve"> am Digitalausgang zur Verfügung.</w:t>
      </w:r>
    </w:p>
    <w:p w:rsidR="00515E9B" w:rsidRPr="0096702B" w:rsidRDefault="00515E9B" w:rsidP="00CB08A7">
      <w:pPr>
        <w:overflowPunct/>
        <w:jc w:val="both"/>
        <w:textAlignment w:val="auto"/>
        <w:rPr>
          <w:rFonts w:ascii="Arial" w:hAnsi="Arial" w:cs="Arial"/>
        </w:rPr>
      </w:pPr>
    </w:p>
    <w:p w:rsidR="00796123" w:rsidRPr="0096702B" w:rsidRDefault="00C56DD6" w:rsidP="00CB08A7">
      <w:pPr>
        <w:overflowPunct/>
        <w:jc w:val="both"/>
        <w:textAlignment w:val="auto"/>
        <w:rPr>
          <w:rFonts w:ascii="Arial" w:hAnsi="Arial" w:cs="Arial"/>
        </w:rPr>
      </w:pPr>
      <w:r w:rsidRPr="0096702B">
        <w:rPr>
          <w:rFonts w:ascii="Arial" w:hAnsi="Arial" w:cs="Arial"/>
        </w:rPr>
        <w:t>Anhand</w:t>
      </w:r>
      <w:r w:rsidR="00515E9B" w:rsidRPr="0096702B">
        <w:rPr>
          <w:rFonts w:ascii="Arial" w:hAnsi="Arial" w:cs="Arial"/>
        </w:rPr>
        <w:t xml:space="preserve"> der gemessenen Feuchte</w:t>
      </w:r>
      <w:r w:rsidRPr="0096702B">
        <w:rPr>
          <w:rFonts w:ascii="Arial" w:hAnsi="Arial" w:cs="Arial"/>
        </w:rPr>
        <w:t>-</w:t>
      </w:r>
      <w:r w:rsidR="00515E9B" w:rsidRPr="0096702B">
        <w:rPr>
          <w:rFonts w:ascii="Arial" w:hAnsi="Arial" w:cs="Arial"/>
        </w:rPr>
        <w:t xml:space="preserve"> und Temperaturwerte </w:t>
      </w:r>
      <w:r w:rsidR="00796123" w:rsidRPr="0096702B">
        <w:rPr>
          <w:rFonts w:ascii="Arial" w:hAnsi="Arial" w:cs="Arial"/>
        </w:rPr>
        <w:t xml:space="preserve">berechnet der EE260 weitere feuchtebezogene </w:t>
      </w:r>
      <w:r w:rsidR="00027880" w:rsidRPr="0096702B">
        <w:rPr>
          <w:rFonts w:ascii="Arial" w:hAnsi="Arial" w:cs="Arial"/>
        </w:rPr>
        <w:t>Messgrößen</w:t>
      </w:r>
      <w:r w:rsidR="00796123" w:rsidRPr="0096702B">
        <w:rPr>
          <w:rFonts w:ascii="Arial" w:hAnsi="Arial" w:cs="Arial"/>
        </w:rPr>
        <w:t xml:space="preserve"> wie Taupunkttemperatur, absolute Feuchte oder Mischungsverhältnis. </w:t>
      </w:r>
    </w:p>
    <w:p w:rsidR="00796123" w:rsidRPr="0096702B" w:rsidRDefault="00796123" w:rsidP="00CB08A7">
      <w:pPr>
        <w:overflowPunct/>
        <w:jc w:val="both"/>
        <w:textAlignment w:val="auto"/>
        <w:rPr>
          <w:rFonts w:ascii="Arial" w:hAnsi="Arial" w:cs="Arial"/>
        </w:rPr>
      </w:pPr>
    </w:p>
    <w:p w:rsidR="00796123" w:rsidRPr="0096702B" w:rsidRDefault="00796123" w:rsidP="00CB08A7">
      <w:pPr>
        <w:overflowPunct/>
        <w:jc w:val="both"/>
        <w:textAlignment w:val="auto"/>
        <w:rPr>
          <w:rFonts w:ascii="Arial" w:hAnsi="Arial" w:cs="Arial"/>
        </w:rPr>
      </w:pPr>
    </w:p>
    <w:p w:rsidR="007B0C03" w:rsidRPr="0096702B" w:rsidRDefault="007B0C03" w:rsidP="00623180">
      <w:pPr>
        <w:pStyle w:val="Textkrper2"/>
        <w:rPr>
          <w:rFonts w:cs="Arial"/>
        </w:rPr>
      </w:pPr>
    </w:p>
    <w:p w:rsidR="00623180" w:rsidRPr="0096702B" w:rsidRDefault="003117CE" w:rsidP="00623180">
      <w:pPr>
        <w:pStyle w:val="Textkrper2"/>
      </w:pPr>
      <w:r w:rsidRPr="0096702B">
        <w:t>Zeichen</w:t>
      </w:r>
      <w:r w:rsidR="00623180" w:rsidRPr="0096702B">
        <w:t xml:space="preserve"> (in</w:t>
      </w:r>
      <w:r w:rsidRPr="0096702B">
        <w:t>k</w:t>
      </w:r>
      <w:r w:rsidR="00623180" w:rsidRPr="0096702B">
        <w:t xml:space="preserve">l. </w:t>
      </w:r>
      <w:r w:rsidRPr="0096702B">
        <w:t>Leerzeichen</w:t>
      </w:r>
      <w:r w:rsidR="00623180" w:rsidRPr="0096702B">
        <w:t xml:space="preserve">): </w:t>
      </w:r>
      <w:r w:rsidR="0021368A">
        <w:t>2516</w:t>
      </w:r>
      <w:bookmarkStart w:id="2" w:name="_GoBack"/>
      <w:bookmarkEnd w:id="2"/>
    </w:p>
    <w:p w:rsidR="00623180" w:rsidRPr="0096702B" w:rsidRDefault="003117CE" w:rsidP="00623180">
      <w:pPr>
        <w:pStyle w:val="Textkrper2"/>
      </w:pPr>
      <w:r w:rsidRPr="0096702B">
        <w:t>Wörter</w:t>
      </w:r>
      <w:r w:rsidR="00623180" w:rsidRPr="0096702B">
        <w:t xml:space="preserve">: </w:t>
      </w:r>
      <w:r w:rsidR="00016528">
        <w:t>303</w:t>
      </w:r>
    </w:p>
    <w:bookmarkEnd w:id="0"/>
    <w:bookmarkEnd w:id="1"/>
    <w:p w:rsidR="008A1AE3" w:rsidRPr="0096702B" w:rsidRDefault="008A1AE3" w:rsidP="005C1CD0">
      <w:pPr>
        <w:pStyle w:val="Textkrper2"/>
        <w:rPr>
          <w:rFonts w:cs="Arial"/>
          <w:b/>
        </w:rPr>
      </w:pPr>
    </w:p>
    <w:p w:rsidR="008A1AE3" w:rsidRPr="0096702B" w:rsidRDefault="008A1AE3" w:rsidP="005C1CD0">
      <w:pPr>
        <w:pStyle w:val="Textkrper2"/>
        <w:rPr>
          <w:rFonts w:cs="Arial"/>
          <w:b/>
        </w:rPr>
      </w:pPr>
    </w:p>
    <w:p w:rsidR="008A1AE3" w:rsidRPr="0096702B" w:rsidRDefault="008A1AE3" w:rsidP="005C1CD0">
      <w:pPr>
        <w:pStyle w:val="Textkrper2"/>
        <w:rPr>
          <w:rFonts w:cs="Arial"/>
          <w:b/>
        </w:rPr>
      </w:pPr>
    </w:p>
    <w:p w:rsidR="00150BD4" w:rsidRPr="0096702B" w:rsidRDefault="003117CE" w:rsidP="00FE2A20">
      <w:pPr>
        <w:spacing w:before="120" w:after="120"/>
        <w:jc w:val="both"/>
        <w:rPr>
          <w:rFonts w:ascii="Arial" w:hAnsi="Arial" w:cs="Arial"/>
          <w:b/>
        </w:rPr>
      </w:pPr>
      <w:r w:rsidRPr="0096702B">
        <w:rPr>
          <w:rFonts w:ascii="Arial" w:hAnsi="Arial" w:cs="Arial"/>
          <w:b/>
        </w:rPr>
        <w:t>Bilder:</w:t>
      </w:r>
    </w:p>
    <w:p w:rsidR="00547A20" w:rsidRPr="0096702B" w:rsidRDefault="00515E9B" w:rsidP="00547A20">
      <w:pPr>
        <w:pStyle w:val="Textkrper2"/>
        <w:rPr>
          <w:rFonts w:eastAsia="Calibri" w:cs="Arial"/>
          <w:i/>
          <w:sz w:val="16"/>
          <w:lang w:eastAsia="en-US"/>
        </w:rPr>
      </w:pPr>
      <w:r w:rsidRPr="0096702B">
        <w:rPr>
          <w:rFonts w:eastAsia="Calibri" w:cs="Arial"/>
          <w:i/>
          <w:noProof/>
          <w:sz w:val="16"/>
          <w:lang w:eastAsia="ko-KR"/>
        </w:rPr>
        <w:lastRenderedPageBreak/>
        <w:drawing>
          <wp:inline distT="0" distB="0" distL="0" distR="0">
            <wp:extent cx="2879999" cy="191774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260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9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69B" w:rsidRPr="0096702B" w:rsidRDefault="00FE569B" w:rsidP="00547A20">
      <w:pPr>
        <w:pStyle w:val="Textkrper2"/>
        <w:rPr>
          <w:rFonts w:eastAsia="Calibri" w:cs="Arial"/>
          <w:i/>
          <w:sz w:val="16"/>
          <w:lang w:eastAsia="en-US"/>
        </w:rPr>
      </w:pPr>
    </w:p>
    <w:p w:rsidR="00547A20" w:rsidRPr="0096702B" w:rsidRDefault="00FE569B" w:rsidP="00547A20">
      <w:pPr>
        <w:pStyle w:val="Textkrper2"/>
        <w:rPr>
          <w:rFonts w:eastAsia="Calibri" w:cs="Arial"/>
          <w:sz w:val="16"/>
          <w:lang w:eastAsia="en-US"/>
        </w:rPr>
      </w:pPr>
      <w:r w:rsidRPr="0096702B">
        <w:rPr>
          <w:rFonts w:eastAsia="Calibri" w:cs="Arial"/>
          <w:sz w:val="16"/>
          <w:lang w:eastAsia="en-US"/>
        </w:rPr>
        <w:t xml:space="preserve">EE260 Feuchte- und Temperaturfühler </w:t>
      </w:r>
      <w:r w:rsidR="00B80BBC" w:rsidRPr="0096702B">
        <w:rPr>
          <w:rFonts w:eastAsia="Calibri" w:cs="Arial"/>
          <w:sz w:val="16"/>
          <w:lang w:eastAsia="en-US"/>
        </w:rPr>
        <w:t>für anspruchsvolle meteorologische Anwendungen.</w:t>
      </w:r>
    </w:p>
    <w:p w:rsidR="00547A20" w:rsidRPr="0096702B" w:rsidRDefault="00547A20" w:rsidP="00547A20">
      <w:pPr>
        <w:pStyle w:val="Textkrper2"/>
        <w:rPr>
          <w:rFonts w:eastAsia="Calibri" w:cs="Arial"/>
          <w:i/>
          <w:sz w:val="16"/>
          <w:lang w:eastAsia="en-US"/>
        </w:rPr>
      </w:pPr>
    </w:p>
    <w:p w:rsidR="00FE569B" w:rsidRPr="0096702B" w:rsidRDefault="00FE569B" w:rsidP="00547A20">
      <w:pPr>
        <w:pStyle w:val="Textkrper2"/>
        <w:rPr>
          <w:rFonts w:eastAsia="Calibri" w:cs="Arial"/>
          <w:i/>
          <w:sz w:val="16"/>
          <w:lang w:eastAsia="en-US"/>
        </w:rPr>
      </w:pPr>
      <w:r w:rsidRPr="0096702B">
        <w:rPr>
          <w:rFonts w:eastAsia="Calibri" w:cs="Arial"/>
          <w:i/>
          <w:noProof/>
          <w:sz w:val="16"/>
          <w:lang w:eastAsia="ko-KR"/>
        </w:rPr>
        <w:drawing>
          <wp:inline distT="0" distB="0" distL="0" distR="0">
            <wp:extent cx="2880000" cy="1917741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260_Strahlungsschutz_300dpi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69B" w:rsidRPr="0096702B" w:rsidRDefault="00FE569B" w:rsidP="00547A20">
      <w:pPr>
        <w:pStyle w:val="Textkrper2"/>
        <w:rPr>
          <w:rFonts w:eastAsia="Calibri" w:cs="Arial"/>
          <w:sz w:val="16"/>
          <w:lang w:eastAsia="en-US"/>
        </w:rPr>
      </w:pPr>
      <w:r w:rsidRPr="0096702B">
        <w:rPr>
          <w:rFonts w:eastAsia="Calibri" w:cs="Arial"/>
          <w:sz w:val="16"/>
          <w:lang w:eastAsia="en-US"/>
        </w:rPr>
        <w:t>Aufgrund seiner</w:t>
      </w:r>
      <w:r w:rsidR="00D605DC" w:rsidRPr="0096702B">
        <w:rPr>
          <w:rFonts w:eastAsia="Calibri" w:cs="Arial"/>
          <w:sz w:val="16"/>
          <w:lang w:eastAsia="en-US"/>
        </w:rPr>
        <w:t xml:space="preserve"> kompakten</w:t>
      </w:r>
      <w:r w:rsidRPr="0096702B">
        <w:rPr>
          <w:rFonts w:eastAsia="Calibri" w:cs="Arial"/>
          <w:sz w:val="16"/>
          <w:lang w:eastAsia="en-US"/>
        </w:rPr>
        <w:t xml:space="preserve"> Bauform ist der EE260 ist mit handelsüblichen </w:t>
      </w:r>
      <w:r w:rsidR="00D605DC" w:rsidRPr="0096702B">
        <w:rPr>
          <w:rFonts w:eastAsia="Calibri" w:cs="Arial"/>
          <w:sz w:val="16"/>
          <w:lang w:eastAsia="en-US"/>
        </w:rPr>
        <w:t>Sensor</w:t>
      </w:r>
      <w:r w:rsidRPr="0096702B">
        <w:rPr>
          <w:rFonts w:eastAsia="Calibri" w:cs="Arial"/>
          <w:sz w:val="16"/>
          <w:lang w:eastAsia="en-US"/>
        </w:rPr>
        <w:t>-Schutzhütten kompatibel.</w:t>
      </w:r>
    </w:p>
    <w:p w:rsidR="00174953" w:rsidRPr="0096702B" w:rsidRDefault="00174953" w:rsidP="00764E37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3117CE" w:rsidRPr="0096702B" w:rsidRDefault="003117CE" w:rsidP="003117CE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96702B">
        <w:rPr>
          <w:sz w:val="20"/>
        </w:rPr>
        <w:t xml:space="preserve">Fotos: E+E Elektronik </w:t>
      </w:r>
      <w:proofErr w:type="spellStart"/>
      <w:r w:rsidRPr="0096702B">
        <w:rPr>
          <w:sz w:val="20"/>
        </w:rPr>
        <w:t>Ges.m.b.H</w:t>
      </w:r>
      <w:proofErr w:type="spellEnd"/>
      <w:r w:rsidRPr="0096702B">
        <w:rPr>
          <w:sz w:val="20"/>
        </w:rPr>
        <w:t>., Abdruck honorarfrei</w:t>
      </w:r>
    </w:p>
    <w:p w:rsidR="00E1746F" w:rsidRPr="0096702B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3117CE" w:rsidRPr="0096702B" w:rsidRDefault="003117CE" w:rsidP="003117CE">
      <w:pPr>
        <w:spacing w:before="120" w:after="120"/>
        <w:jc w:val="both"/>
        <w:rPr>
          <w:rFonts w:ascii="Arial" w:hAnsi="Arial" w:cs="Arial"/>
          <w:b/>
        </w:rPr>
      </w:pPr>
      <w:r w:rsidRPr="0096702B">
        <w:rPr>
          <w:rFonts w:ascii="Arial" w:hAnsi="Arial" w:cs="Arial"/>
          <w:b/>
        </w:rPr>
        <w:t>Unternehmensprofil</w:t>
      </w:r>
    </w:p>
    <w:p w:rsidR="00902C8A" w:rsidRPr="00391CA6" w:rsidRDefault="00902C8A" w:rsidP="00902C8A">
      <w:pPr>
        <w:pStyle w:val="Textkrper2"/>
        <w:rPr>
          <w:rFonts w:cs="Arial"/>
        </w:rPr>
      </w:pPr>
      <w:r w:rsidRPr="00391CA6">
        <w:rPr>
          <w:rFonts w:cs="Arial"/>
        </w:rPr>
        <w:t xml:space="preserve">E+E Elektronik entwickelt und produziert Sensoren und Messumformer für Feuchte, </w:t>
      </w:r>
      <w:r>
        <w:rPr>
          <w:rFonts w:cs="Arial"/>
        </w:rPr>
        <w:t>Taupunkt,</w:t>
      </w:r>
      <w:r w:rsidRPr="00391CA6">
        <w:rPr>
          <w:rFonts w:cs="Arial"/>
        </w:rPr>
        <w:t xml:space="preserve"> Feuchte</w:t>
      </w:r>
      <w:r>
        <w:rPr>
          <w:rFonts w:cs="Arial"/>
        </w:rPr>
        <w:t> </w:t>
      </w:r>
      <w:r w:rsidRPr="00391CA6">
        <w:rPr>
          <w:rFonts w:cs="Arial"/>
        </w:rPr>
        <w:t>in</w:t>
      </w:r>
      <w:r>
        <w:rPr>
          <w:rFonts w:cs="Arial"/>
        </w:rPr>
        <w:t> </w:t>
      </w:r>
      <w:r w:rsidRPr="00391CA6">
        <w:rPr>
          <w:rFonts w:cs="Arial"/>
        </w:rPr>
        <w:t xml:space="preserve">Öl, </w:t>
      </w:r>
      <w:r>
        <w:rPr>
          <w:rFonts w:cs="Arial"/>
        </w:rPr>
        <w:t>CO</w:t>
      </w:r>
      <w:r w:rsidRPr="007C609E">
        <w:rPr>
          <w:rFonts w:cs="Arial"/>
          <w:vertAlign w:val="subscript"/>
        </w:rPr>
        <w:t>2</w:t>
      </w:r>
      <w:r>
        <w:rPr>
          <w:rFonts w:cs="Arial"/>
        </w:rPr>
        <w:t xml:space="preserve">, </w:t>
      </w:r>
      <w:r w:rsidRPr="00391CA6">
        <w:rPr>
          <w:rFonts w:cs="Arial"/>
        </w:rPr>
        <w:t>L</w:t>
      </w:r>
      <w:r>
        <w:rPr>
          <w:rFonts w:cs="Arial"/>
        </w:rPr>
        <w:t xml:space="preserve">uftgeschwindigkeit, Durchfluss, Temperatur </w:t>
      </w:r>
      <w:r w:rsidRPr="00391CA6">
        <w:rPr>
          <w:rFonts w:cs="Arial"/>
        </w:rPr>
        <w:t>und Druck. Handmessgeräte</w:t>
      </w:r>
      <w:r>
        <w:rPr>
          <w:rFonts w:cs="Arial"/>
        </w:rPr>
        <w:t>, Feuchtekalibriersysteme und Kalibrierdienstleistungen</w:t>
      </w:r>
      <w:r w:rsidRPr="00391CA6">
        <w:rPr>
          <w:rFonts w:cs="Arial"/>
        </w:rPr>
        <w:t xml:space="preserve"> ergänzen das umfangreiche Produktportfolio des österreichischen Sensorspezialisten. Die Hauptanwendungsgebiete für E+E Produkte liegen in der HLK- und Gebäudetechnik, industriellen Messtechnik und der Automobilindustrie.</w:t>
      </w:r>
      <w:r w:rsidRPr="00391CA6">
        <w:rPr>
          <w:rFonts w:cs="Arial"/>
          <w:szCs w:val="18"/>
        </w:rPr>
        <w:t xml:space="preserve"> Ein zertifiziertes Qualitätsmanagementsystem gemäß </w:t>
      </w:r>
      <w:r w:rsidRPr="00391CA6">
        <w:rPr>
          <w:rFonts w:cs="Arial"/>
        </w:rPr>
        <w:t xml:space="preserve">ISO 9001 und IATF 16949 stellt höchste Qualitätsstandards sicher. </w:t>
      </w:r>
      <w:r w:rsidRPr="002A63E1">
        <w:rPr>
          <w:rFonts w:cs="Arial"/>
        </w:rPr>
        <w:t xml:space="preserve">E+E Elektronik </w:t>
      </w:r>
      <w:r>
        <w:rPr>
          <w:rFonts w:cs="Arial"/>
        </w:rPr>
        <w:t>ist</w:t>
      </w:r>
      <w:r w:rsidRPr="002A63E1">
        <w:rPr>
          <w:rFonts w:cs="Arial"/>
        </w:rPr>
        <w:t xml:space="preserve"> mit </w:t>
      </w:r>
      <w:r>
        <w:rPr>
          <w:rFonts w:cs="Arial"/>
        </w:rPr>
        <w:t xml:space="preserve">eigenen </w:t>
      </w:r>
      <w:r w:rsidRPr="002A63E1">
        <w:rPr>
          <w:rFonts w:cs="Arial"/>
        </w:rPr>
        <w:t>Niederlassungen in China, Deutschl</w:t>
      </w:r>
      <w:r>
        <w:rPr>
          <w:rFonts w:cs="Arial"/>
        </w:rPr>
        <w:t xml:space="preserve">and, Frankreich, Italien, Korea, </w:t>
      </w:r>
      <w:r w:rsidRPr="002A63E1">
        <w:rPr>
          <w:rFonts w:cs="Arial"/>
        </w:rPr>
        <w:t xml:space="preserve">USA </w:t>
      </w:r>
      <w:r>
        <w:rPr>
          <w:rFonts w:cs="Arial"/>
        </w:rPr>
        <w:t>und</w:t>
      </w:r>
      <w:r w:rsidRPr="002A63E1">
        <w:rPr>
          <w:rFonts w:cs="Arial"/>
        </w:rPr>
        <w:t xml:space="preserve"> </w:t>
      </w:r>
      <w:r>
        <w:rPr>
          <w:rFonts w:cs="Arial"/>
        </w:rPr>
        <w:t>Vertriebspartnern in mehr als 60 Ländern</w:t>
      </w:r>
      <w:r w:rsidRPr="002A63E1">
        <w:rPr>
          <w:rFonts w:cs="Arial"/>
        </w:rPr>
        <w:t xml:space="preserve"> </w:t>
      </w:r>
      <w:r>
        <w:rPr>
          <w:rFonts w:cs="Arial"/>
        </w:rPr>
        <w:t>weltweit vertreten.</w:t>
      </w:r>
      <w:r w:rsidRPr="00391CA6">
        <w:rPr>
          <w:rFonts w:cs="Arial"/>
        </w:rPr>
        <w:t xml:space="preserve"> Das durch „Akkreditierung Austria“ ak</w:t>
      </w:r>
      <w:r>
        <w:rPr>
          <w:rFonts w:cs="Arial"/>
        </w:rPr>
        <w:t xml:space="preserve">kreditierte E+E Kalibrierlabor </w:t>
      </w:r>
      <w:r w:rsidRPr="00391CA6">
        <w:rPr>
          <w:rFonts w:cs="Arial"/>
        </w:rPr>
        <w:t>ist vom Bundesamt für Eich- und Vermessungswesen (BEV) mit der Bereithaltung der nationalen Standards für Feuchte</w:t>
      </w:r>
      <w:r>
        <w:rPr>
          <w:rFonts w:cs="Arial"/>
        </w:rPr>
        <w:t>, Taupunkt</w:t>
      </w:r>
      <w:r w:rsidRPr="00391CA6">
        <w:rPr>
          <w:rFonts w:cs="Arial"/>
        </w:rPr>
        <w:t xml:space="preserve"> und </w:t>
      </w:r>
      <w:r>
        <w:rPr>
          <w:rFonts w:cs="Arial"/>
        </w:rPr>
        <w:t>Luftströmungs</w:t>
      </w:r>
      <w:r>
        <w:rPr>
          <w:rFonts w:cs="Arial"/>
        </w:rPr>
        <w:softHyphen/>
        <w:t>geschwindigkeit</w:t>
      </w:r>
      <w:r w:rsidRPr="00391CA6">
        <w:rPr>
          <w:rFonts w:cs="Arial"/>
        </w:rPr>
        <w:t xml:space="preserve"> in Österreich beauftragt.</w:t>
      </w:r>
    </w:p>
    <w:p w:rsidR="003117CE" w:rsidRPr="0096702B" w:rsidRDefault="003117CE" w:rsidP="003117CE">
      <w:pPr>
        <w:rPr>
          <w:rFonts w:ascii="Arial" w:hAnsi="Arial" w:cs="Arial"/>
        </w:rPr>
      </w:pPr>
    </w:p>
    <w:p w:rsidR="003117CE" w:rsidRPr="0096702B" w:rsidRDefault="003117CE" w:rsidP="003117CE">
      <w:pPr>
        <w:rPr>
          <w:rFonts w:ascii="Arial" w:hAnsi="Arial" w:cs="Arial"/>
        </w:rPr>
      </w:pPr>
    </w:p>
    <w:p w:rsidR="003117CE" w:rsidRPr="0096702B" w:rsidRDefault="003117CE" w:rsidP="003117CE">
      <w:pPr>
        <w:rPr>
          <w:rFonts w:ascii="Arial" w:hAnsi="Arial" w:cs="Arial"/>
          <w:b/>
        </w:rPr>
      </w:pPr>
      <w:r w:rsidRPr="0096702B">
        <w:rPr>
          <w:rFonts w:ascii="Arial" w:hAnsi="Arial" w:cs="Arial"/>
          <w:b/>
        </w:rPr>
        <w:t xml:space="preserve">E+E Elektronik </w:t>
      </w:r>
      <w:proofErr w:type="spellStart"/>
      <w:r w:rsidRPr="0096702B">
        <w:rPr>
          <w:rFonts w:ascii="Arial" w:hAnsi="Arial" w:cs="Arial"/>
          <w:b/>
        </w:rPr>
        <w:t>Ges.m.b.H</w:t>
      </w:r>
      <w:proofErr w:type="spellEnd"/>
      <w:r w:rsidRPr="0096702B">
        <w:rPr>
          <w:rFonts w:ascii="Arial" w:hAnsi="Arial" w:cs="Arial"/>
          <w:b/>
        </w:rPr>
        <w:t>.</w:t>
      </w:r>
    </w:p>
    <w:p w:rsidR="003117CE" w:rsidRPr="0096702B" w:rsidRDefault="003117CE" w:rsidP="003117CE">
      <w:pPr>
        <w:rPr>
          <w:rFonts w:ascii="Arial" w:hAnsi="Arial" w:cs="Arial"/>
        </w:rPr>
      </w:pPr>
      <w:r w:rsidRPr="0096702B">
        <w:rPr>
          <w:rFonts w:ascii="Arial" w:hAnsi="Arial" w:cs="Arial"/>
        </w:rPr>
        <w:t>Langwiesen 7</w:t>
      </w:r>
    </w:p>
    <w:p w:rsidR="003117CE" w:rsidRPr="0096702B" w:rsidRDefault="003117CE" w:rsidP="003117CE">
      <w:pPr>
        <w:rPr>
          <w:rFonts w:ascii="Arial" w:hAnsi="Arial" w:cs="Arial"/>
        </w:rPr>
      </w:pPr>
      <w:r w:rsidRPr="0096702B">
        <w:rPr>
          <w:rFonts w:ascii="Arial" w:hAnsi="Arial" w:cs="Arial"/>
        </w:rPr>
        <w:t xml:space="preserve">4209 </w:t>
      </w:r>
      <w:proofErr w:type="spellStart"/>
      <w:r w:rsidRPr="0096702B">
        <w:rPr>
          <w:rFonts w:ascii="Arial" w:hAnsi="Arial" w:cs="Arial"/>
        </w:rPr>
        <w:t>Engerwitzdorf</w:t>
      </w:r>
      <w:proofErr w:type="spellEnd"/>
    </w:p>
    <w:p w:rsidR="003117CE" w:rsidRPr="0096702B" w:rsidRDefault="003117CE" w:rsidP="003117CE">
      <w:pPr>
        <w:rPr>
          <w:rFonts w:ascii="Arial" w:hAnsi="Arial" w:cs="Arial"/>
        </w:rPr>
      </w:pPr>
      <w:r w:rsidRPr="0096702B">
        <w:rPr>
          <w:rFonts w:ascii="Arial" w:hAnsi="Arial" w:cs="Arial"/>
        </w:rPr>
        <w:t>Österreich</w:t>
      </w:r>
    </w:p>
    <w:p w:rsidR="003117CE" w:rsidRPr="0096702B" w:rsidRDefault="003117CE" w:rsidP="003117CE">
      <w:pPr>
        <w:rPr>
          <w:rFonts w:ascii="Arial" w:hAnsi="Arial" w:cs="Arial"/>
        </w:rPr>
      </w:pPr>
      <w:r w:rsidRPr="0096702B">
        <w:rPr>
          <w:rFonts w:ascii="Arial" w:hAnsi="Arial" w:cs="Arial"/>
        </w:rPr>
        <w:t>T: +43 (0) 7235 605-0</w:t>
      </w:r>
    </w:p>
    <w:p w:rsidR="003117CE" w:rsidRPr="0096702B" w:rsidRDefault="003117CE" w:rsidP="003117CE">
      <w:pPr>
        <w:rPr>
          <w:rFonts w:ascii="Arial" w:hAnsi="Arial" w:cs="Arial"/>
        </w:rPr>
      </w:pPr>
      <w:r w:rsidRPr="0096702B">
        <w:rPr>
          <w:rFonts w:ascii="Arial" w:hAnsi="Arial" w:cs="Arial"/>
        </w:rPr>
        <w:t>F: +43 (0) 7235 605-8</w:t>
      </w:r>
    </w:p>
    <w:p w:rsidR="003117CE" w:rsidRPr="0096702B" w:rsidRDefault="003117CE" w:rsidP="003117CE">
      <w:pPr>
        <w:rPr>
          <w:rFonts w:ascii="Arial" w:hAnsi="Arial" w:cs="Arial"/>
        </w:rPr>
      </w:pPr>
      <w:r w:rsidRPr="0096702B">
        <w:rPr>
          <w:rFonts w:ascii="Arial" w:hAnsi="Arial" w:cs="Arial"/>
        </w:rPr>
        <w:t>info@epluse.at</w:t>
      </w:r>
    </w:p>
    <w:p w:rsidR="003117CE" w:rsidRPr="0096702B" w:rsidRDefault="003117CE" w:rsidP="003117CE">
      <w:pPr>
        <w:rPr>
          <w:rFonts w:ascii="Arial" w:hAnsi="Arial" w:cs="Arial"/>
        </w:rPr>
      </w:pPr>
      <w:r w:rsidRPr="0096702B">
        <w:rPr>
          <w:rFonts w:ascii="Arial" w:hAnsi="Arial" w:cs="Arial"/>
        </w:rPr>
        <w:t>www.epluse.com</w:t>
      </w:r>
    </w:p>
    <w:p w:rsidR="003117CE" w:rsidRPr="0096702B" w:rsidRDefault="003117CE" w:rsidP="003117CE">
      <w:pPr>
        <w:rPr>
          <w:rFonts w:ascii="Arial" w:hAnsi="Arial" w:cs="Arial"/>
          <w:b/>
        </w:rPr>
      </w:pPr>
    </w:p>
    <w:p w:rsidR="003117CE" w:rsidRPr="0096702B" w:rsidRDefault="003117CE" w:rsidP="003117CE">
      <w:pPr>
        <w:rPr>
          <w:rFonts w:ascii="Arial" w:hAnsi="Arial" w:cs="Arial"/>
          <w:b/>
        </w:rPr>
      </w:pPr>
      <w:r w:rsidRPr="0096702B">
        <w:rPr>
          <w:rFonts w:ascii="Arial" w:hAnsi="Arial" w:cs="Arial"/>
          <w:b/>
        </w:rPr>
        <w:t>Pressekontakt:</w:t>
      </w:r>
    </w:p>
    <w:p w:rsidR="003117CE" w:rsidRPr="0096702B" w:rsidRDefault="003117CE" w:rsidP="003117CE">
      <w:pPr>
        <w:rPr>
          <w:rFonts w:ascii="Arial" w:hAnsi="Arial" w:cs="Arial"/>
        </w:rPr>
      </w:pPr>
      <w:r w:rsidRPr="0096702B">
        <w:rPr>
          <w:rFonts w:ascii="Arial" w:hAnsi="Arial" w:cs="Arial"/>
        </w:rPr>
        <w:t>Herr Johannes Fraundorfer</w:t>
      </w:r>
    </w:p>
    <w:p w:rsidR="003117CE" w:rsidRPr="0096702B" w:rsidRDefault="003117CE" w:rsidP="003117CE">
      <w:pPr>
        <w:rPr>
          <w:rFonts w:ascii="Arial" w:hAnsi="Arial" w:cs="Arial"/>
        </w:rPr>
      </w:pPr>
      <w:r w:rsidRPr="0096702B">
        <w:rPr>
          <w:rFonts w:ascii="Arial" w:hAnsi="Arial" w:cs="Arial"/>
        </w:rPr>
        <w:t>T: +43 (0)7235 605-217</w:t>
      </w:r>
    </w:p>
    <w:p w:rsidR="007908F8" w:rsidRPr="0096702B" w:rsidRDefault="0021368A" w:rsidP="003117CE">
      <w:pPr>
        <w:rPr>
          <w:rFonts w:ascii="Arial" w:hAnsi="Arial" w:cs="Arial"/>
        </w:rPr>
      </w:pPr>
      <w:hyperlink r:id="rId10" w:history="1">
        <w:r w:rsidR="003117CE" w:rsidRPr="0096702B">
          <w:rPr>
            <w:rFonts w:ascii="Arial" w:hAnsi="Arial" w:cs="Arial"/>
          </w:rPr>
          <w:t>pr@epluse.at</w:t>
        </w:r>
      </w:hyperlink>
    </w:p>
    <w:sectPr w:rsidR="007908F8" w:rsidRPr="0096702B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9F" w:rsidRDefault="000C789F">
      <w:r>
        <w:separator/>
      </w:r>
    </w:p>
  </w:endnote>
  <w:endnote w:type="continuationSeparator" w:id="0">
    <w:p w:rsidR="000C789F" w:rsidRDefault="000C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21368A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21368A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9F" w:rsidRDefault="000C789F">
      <w:r>
        <w:separator/>
      </w:r>
    </w:p>
  </w:footnote>
  <w:footnote w:type="continuationSeparator" w:id="0">
    <w:p w:rsidR="000C789F" w:rsidRDefault="000C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6"/>
    </w:tblGrid>
    <w:tr w:rsidR="00CB1545" w:rsidRPr="008040EC" w:rsidTr="00FE2A20">
      <w:tc>
        <w:tcPr>
          <w:tcW w:w="4606" w:type="dxa"/>
          <w:vAlign w:val="center"/>
        </w:tcPr>
        <w:p w:rsidR="00CB1545" w:rsidRPr="00FE2A20" w:rsidRDefault="003117CE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21368A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6528"/>
    <w:rsid w:val="00017C7E"/>
    <w:rsid w:val="00023099"/>
    <w:rsid w:val="00023E04"/>
    <w:rsid w:val="00027880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70EE3"/>
    <w:rsid w:val="000823ED"/>
    <w:rsid w:val="00083636"/>
    <w:rsid w:val="00084052"/>
    <w:rsid w:val="0009673A"/>
    <w:rsid w:val="00097FC1"/>
    <w:rsid w:val="000B4748"/>
    <w:rsid w:val="000C4B2B"/>
    <w:rsid w:val="000C789F"/>
    <w:rsid w:val="000E0559"/>
    <w:rsid w:val="000E399E"/>
    <w:rsid w:val="000F32A7"/>
    <w:rsid w:val="000F684F"/>
    <w:rsid w:val="001022EC"/>
    <w:rsid w:val="00104DDA"/>
    <w:rsid w:val="00104FA4"/>
    <w:rsid w:val="001150BB"/>
    <w:rsid w:val="001165A4"/>
    <w:rsid w:val="00122585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573FE"/>
    <w:rsid w:val="001600E1"/>
    <w:rsid w:val="001605E4"/>
    <w:rsid w:val="0017354E"/>
    <w:rsid w:val="00174953"/>
    <w:rsid w:val="00175319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59C4"/>
    <w:rsid w:val="001E7680"/>
    <w:rsid w:val="001E7868"/>
    <w:rsid w:val="001F62F2"/>
    <w:rsid w:val="002021FC"/>
    <w:rsid w:val="00202D7E"/>
    <w:rsid w:val="002047B2"/>
    <w:rsid w:val="002108B9"/>
    <w:rsid w:val="002135E3"/>
    <w:rsid w:val="0021368A"/>
    <w:rsid w:val="002143B0"/>
    <w:rsid w:val="00220055"/>
    <w:rsid w:val="0023438E"/>
    <w:rsid w:val="0023574D"/>
    <w:rsid w:val="00250276"/>
    <w:rsid w:val="00254279"/>
    <w:rsid w:val="0025703A"/>
    <w:rsid w:val="00260DC2"/>
    <w:rsid w:val="00266338"/>
    <w:rsid w:val="00266425"/>
    <w:rsid w:val="00277266"/>
    <w:rsid w:val="0028450E"/>
    <w:rsid w:val="002851B4"/>
    <w:rsid w:val="0028752D"/>
    <w:rsid w:val="00295800"/>
    <w:rsid w:val="002A1D78"/>
    <w:rsid w:val="002C23A6"/>
    <w:rsid w:val="002D016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17CE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5754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3F5DC3"/>
    <w:rsid w:val="004002AA"/>
    <w:rsid w:val="00404364"/>
    <w:rsid w:val="0041015D"/>
    <w:rsid w:val="00416A10"/>
    <w:rsid w:val="004303EC"/>
    <w:rsid w:val="004304E2"/>
    <w:rsid w:val="004320B8"/>
    <w:rsid w:val="0043379A"/>
    <w:rsid w:val="0043686F"/>
    <w:rsid w:val="00442E99"/>
    <w:rsid w:val="0044508D"/>
    <w:rsid w:val="004509E0"/>
    <w:rsid w:val="00452DCF"/>
    <w:rsid w:val="00456A80"/>
    <w:rsid w:val="00457491"/>
    <w:rsid w:val="004656BA"/>
    <w:rsid w:val="004663DD"/>
    <w:rsid w:val="0046755F"/>
    <w:rsid w:val="0047238D"/>
    <w:rsid w:val="00477AEB"/>
    <w:rsid w:val="00481BB7"/>
    <w:rsid w:val="004A6F36"/>
    <w:rsid w:val="004A774F"/>
    <w:rsid w:val="004C05DC"/>
    <w:rsid w:val="004C110A"/>
    <w:rsid w:val="004C49B8"/>
    <w:rsid w:val="004C5C84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E9B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8243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40B"/>
    <w:rsid w:val="005F5DBE"/>
    <w:rsid w:val="00602D5A"/>
    <w:rsid w:val="006100E8"/>
    <w:rsid w:val="00616BC4"/>
    <w:rsid w:val="006175A3"/>
    <w:rsid w:val="00623180"/>
    <w:rsid w:val="00626435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4B8F"/>
    <w:rsid w:val="006964DA"/>
    <w:rsid w:val="006A3577"/>
    <w:rsid w:val="006B0C6F"/>
    <w:rsid w:val="006B54B8"/>
    <w:rsid w:val="006C5932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29E9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868A2"/>
    <w:rsid w:val="007908F8"/>
    <w:rsid w:val="00792D2E"/>
    <w:rsid w:val="00793D89"/>
    <w:rsid w:val="00796123"/>
    <w:rsid w:val="00797B7F"/>
    <w:rsid w:val="00797F30"/>
    <w:rsid w:val="007A44EC"/>
    <w:rsid w:val="007A537B"/>
    <w:rsid w:val="007B0C03"/>
    <w:rsid w:val="007B33DE"/>
    <w:rsid w:val="007C5D6C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1A3C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02C8A"/>
    <w:rsid w:val="00910BDA"/>
    <w:rsid w:val="00910E40"/>
    <w:rsid w:val="00915897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6702B"/>
    <w:rsid w:val="00970FA1"/>
    <w:rsid w:val="00977083"/>
    <w:rsid w:val="00993CC3"/>
    <w:rsid w:val="009A3E5C"/>
    <w:rsid w:val="009B0A4C"/>
    <w:rsid w:val="009B5328"/>
    <w:rsid w:val="009C08F5"/>
    <w:rsid w:val="009C5FA2"/>
    <w:rsid w:val="009C700A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A5BBE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0BBC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26BD"/>
    <w:rsid w:val="00BC4302"/>
    <w:rsid w:val="00BD1B5D"/>
    <w:rsid w:val="00BD2DC8"/>
    <w:rsid w:val="00BD71DF"/>
    <w:rsid w:val="00BE0BF6"/>
    <w:rsid w:val="00BE58BB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56DD6"/>
    <w:rsid w:val="00C60307"/>
    <w:rsid w:val="00C80E02"/>
    <w:rsid w:val="00C814C1"/>
    <w:rsid w:val="00C91936"/>
    <w:rsid w:val="00C95BB5"/>
    <w:rsid w:val="00CA42E6"/>
    <w:rsid w:val="00CA6687"/>
    <w:rsid w:val="00CB08A7"/>
    <w:rsid w:val="00CB1545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05DC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DD9"/>
    <w:rsid w:val="00DD67FB"/>
    <w:rsid w:val="00DD73C0"/>
    <w:rsid w:val="00DE7BBD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6F6E"/>
    <w:rsid w:val="00E67391"/>
    <w:rsid w:val="00E7341B"/>
    <w:rsid w:val="00E762DB"/>
    <w:rsid w:val="00E82EDC"/>
    <w:rsid w:val="00E851EF"/>
    <w:rsid w:val="00E92006"/>
    <w:rsid w:val="00E927E0"/>
    <w:rsid w:val="00E9474E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2496"/>
    <w:rsid w:val="00EE3EFF"/>
    <w:rsid w:val="00EE4397"/>
    <w:rsid w:val="00EF6D70"/>
    <w:rsid w:val="00F027B1"/>
    <w:rsid w:val="00F02A7D"/>
    <w:rsid w:val="00F12298"/>
    <w:rsid w:val="00F2445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5DA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E2A20"/>
    <w:rsid w:val="00FE569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B2B8-825B-40AE-9D1D-BCF9EEED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Beheizter Feuchte- und Temperaturfühler für die Meteorologie</vt:lpstr>
    </vt:vector>
  </TitlesOfParts>
  <Company>E+E Elektronik Ges.m.b.H.</Company>
  <LinksUpToDate>false</LinksUpToDate>
  <CharactersWithSpaces>4107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Beheizter Feuchte- und Temperaturfühler für die Meteorologie</dc:title>
  <dc:subject>E+E Presseinformation</dc:subject>
  <dc:creator>E+E Elektronik Ges.m.b.H.</dc:creator>
  <cp:lastModifiedBy>Fraundorfer Johannes</cp:lastModifiedBy>
  <cp:revision>9</cp:revision>
  <cp:lastPrinted>2020-06-15T06:54:00Z</cp:lastPrinted>
  <dcterms:created xsi:type="dcterms:W3CDTF">2020-08-31T13:32:00Z</dcterms:created>
  <dcterms:modified xsi:type="dcterms:W3CDTF">2020-09-01T10:10:00Z</dcterms:modified>
</cp:coreProperties>
</file>